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162A0">
      <w:pPr>
        <w:spacing w:line="276" w:lineRule="auto"/>
        <w:jc w:val="center"/>
      </w:pPr>
      <w:r>
        <w:rPr>
          <w:rFonts w:ascii="NEU-BZ-S92" w:hAnsi="NEU-BZ-S92"/>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08pt;margin-top:945pt;mso-position-horizontal-relative:page;mso-position-vertical-relative:top-margin-area;position:absolute;width:20pt;z-index:251658240">
            <v:imagedata r:id="rId6" o:title=""/>
          </v:shape>
        </w:pict>
      </w:r>
      <w:r>
        <w:rPr>
          <w:rFonts w:ascii="NEU-BZ-S92" w:hAnsi="NEU-BZ-S92"/>
          <w:sz w:val="32"/>
        </w:rPr>
        <w:t>11.5</w:t>
      </w:r>
      <w:r>
        <w:rPr>
          <w:rFonts w:ascii="NEU-BZ-S92" w:hAnsi="NEU-BZ-S92"/>
          <w:sz w:val="32"/>
        </w:rPr>
        <w:t>　</w:t>
      </w:r>
      <w:r>
        <w:rPr>
          <w:rFonts w:eastAsia="方正黑体_GBK"/>
          <w:sz w:val="32"/>
        </w:rPr>
        <w:t>变量间的相关关系、统计案例</w:t>
      </w:r>
    </w:p>
    <w:p w:rsidR="008162A0">
      <w:pPr>
        <w:spacing w:line="276" w:lineRule="auto"/>
        <w:jc w:val="center"/>
      </w:pPr>
      <w:r>
        <w:rPr>
          <w:rFonts w:eastAsia="方正大黑_GBK"/>
          <w:sz w:val="32"/>
        </w:rPr>
        <w:t>挖命题</w:t>
      </w:r>
    </w:p>
    <w:p w:rsidR="008162A0">
      <w:pPr>
        <w:spacing w:line="276" w:lineRule="auto"/>
        <w:jc w:val="center"/>
      </w:pPr>
      <w:r>
        <w:rPr>
          <w:rFonts w:eastAsia="方正大黑_GBK"/>
          <w:sz w:val="32"/>
        </w:rPr>
        <w:t>【考情探究】</w:t>
      </w:r>
    </w:p>
    <w:tbl>
      <w:tblPr>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3"/>
        <w:gridCol w:w="900"/>
        <w:gridCol w:w="3420"/>
        <w:gridCol w:w="1890"/>
        <w:gridCol w:w="2160"/>
        <w:gridCol w:w="900"/>
        <w:gridCol w:w="708"/>
        <w:gridCol w:w="113"/>
      </w:tblGrid>
      <w:tr>
        <w:tblPrEx>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gridBefore w:val="1"/>
          <w:wBefore w:w="113" w:type="dxa"/>
          <w:jc w:val="center"/>
        </w:trPr>
        <w:tc>
          <w:tcPr>
            <w:tcW w:w="900" w:type="dxa"/>
            <w:vMerge w:val="restart"/>
            <w:tcMar>
              <w:left w:w="0" w:type="dxa"/>
              <w:right w:w="0" w:type="dxa"/>
            </w:tcMar>
            <w:vAlign w:val="center"/>
          </w:tcPr>
          <w:p w:rsidR="008162A0">
            <w:pPr>
              <w:spacing w:line="276" w:lineRule="auto"/>
              <w:jc w:val="center"/>
            </w:pPr>
            <w:r>
              <w:rPr>
                <w:rFonts w:eastAsia="方正黑体_GBK"/>
                <w:sz w:val="19"/>
              </w:rPr>
              <w:t>考点</w:t>
            </w:r>
          </w:p>
        </w:tc>
        <w:tc>
          <w:tcPr>
            <w:tcW w:w="3420" w:type="dxa"/>
            <w:vMerge w:val="restart"/>
            <w:tcMar>
              <w:left w:w="0" w:type="dxa"/>
              <w:right w:w="0" w:type="dxa"/>
            </w:tcMar>
            <w:vAlign w:val="center"/>
          </w:tcPr>
          <w:p w:rsidR="008162A0">
            <w:pPr>
              <w:spacing w:line="276" w:lineRule="auto"/>
              <w:jc w:val="center"/>
            </w:pPr>
            <w:r>
              <w:rPr>
                <w:rFonts w:eastAsia="方正黑体_GBK"/>
                <w:sz w:val="19"/>
              </w:rPr>
              <w:t>内容解读</w:t>
            </w:r>
          </w:p>
        </w:tc>
        <w:tc>
          <w:tcPr>
            <w:tcW w:w="4950" w:type="dxa"/>
            <w:gridSpan w:val="3"/>
            <w:tcMar>
              <w:left w:w="0" w:type="dxa"/>
              <w:right w:w="0" w:type="dxa"/>
            </w:tcMar>
            <w:vAlign w:val="center"/>
          </w:tcPr>
          <w:p w:rsidR="008162A0">
            <w:pPr>
              <w:spacing w:line="276" w:lineRule="auto"/>
              <w:jc w:val="center"/>
            </w:pPr>
            <w:r>
              <w:rPr>
                <w:rFonts w:ascii="NEU-BZ-S92" w:hAnsi="NEU-BZ-S92"/>
                <w:sz w:val="19"/>
              </w:rPr>
              <w:t>5</w:t>
            </w:r>
            <w:r>
              <w:rPr>
                <w:rFonts w:eastAsia="方正黑体_GBK"/>
                <w:sz w:val="19"/>
              </w:rPr>
              <w:t>年考情</w:t>
            </w:r>
          </w:p>
        </w:tc>
        <w:tc>
          <w:tcPr>
            <w:tcW w:w="821" w:type="dxa"/>
            <w:gridSpan w:val="2"/>
            <w:vMerge w:val="restart"/>
            <w:tcMar>
              <w:left w:w="0" w:type="dxa"/>
              <w:right w:w="0" w:type="dxa"/>
            </w:tcMar>
            <w:vAlign w:val="center"/>
          </w:tcPr>
          <w:p w:rsidR="008162A0">
            <w:pPr>
              <w:spacing w:line="276" w:lineRule="auto"/>
              <w:jc w:val="center"/>
            </w:pPr>
            <w:r>
              <w:rPr>
                <w:rFonts w:eastAsia="方正黑体_GBK"/>
                <w:sz w:val="19"/>
              </w:rPr>
              <w:t>预测热度</w:t>
            </w:r>
          </w:p>
        </w:tc>
      </w:tr>
      <w:tr>
        <w:tblPrEx>
          <w:tblW w:w="10204" w:type="dxa"/>
          <w:jc w:val="center"/>
          <w:tblLayout w:type="fixed"/>
          <w:tblLook w:val="04A0"/>
        </w:tblPrEx>
        <w:trPr>
          <w:gridBefore w:val="1"/>
          <w:wBefore w:w="113" w:type="dxa"/>
          <w:jc w:val="center"/>
        </w:trPr>
        <w:tc>
          <w:tcPr>
            <w:tcW w:w="900" w:type="dxa"/>
            <w:vMerge/>
            <w:tcMar>
              <w:left w:w="0" w:type="dxa"/>
              <w:right w:w="0" w:type="dxa"/>
            </w:tcMar>
            <w:vAlign w:val="center"/>
          </w:tcPr>
          <w:p w:rsidR="008162A0">
            <w:pPr>
              <w:spacing w:line="276" w:lineRule="auto"/>
            </w:pPr>
          </w:p>
        </w:tc>
        <w:tc>
          <w:tcPr>
            <w:tcW w:w="3420" w:type="dxa"/>
            <w:vMerge/>
            <w:tcMar>
              <w:left w:w="0" w:type="dxa"/>
              <w:right w:w="0" w:type="dxa"/>
            </w:tcMar>
            <w:vAlign w:val="center"/>
          </w:tcPr>
          <w:p w:rsidR="008162A0">
            <w:pPr>
              <w:spacing w:line="276" w:lineRule="auto"/>
            </w:pPr>
          </w:p>
        </w:tc>
        <w:tc>
          <w:tcPr>
            <w:tcW w:w="1890" w:type="dxa"/>
            <w:tcMar>
              <w:left w:w="0" w:type="dxa"/>
              <w:right w:w="0" w:type="dxa"/>
            </w:tcMar>
            <w:vAlign w:val="center"/>
          </w:tcPr>
          <w:p w:rsidR="008162A0">
            <w:pPr>
              <w:spacing w:line="276" w:lineRule="auto"/>
              <w:jc w:val="center"/>
            </w:pPr>
            <w:r>
              <w:rPr>
                <w:rFonts w:eastAsia="方正黑体_GBK"/>
                <w:sz w:val="19"/>
              </w:rPr>
              <w:t>考题示例</w:t>
            </w:r>
          </w:p>
        </w:tc>
        <w:tc>
          <w:tcPr>
            <w:tcW w:w="2160" w:type="dxa"/>
            <w:tcMar>
              <w:left w:w="0" w:type="dxa"/>
              <w:right w:w="0" w:type="dxa"/>
            </w:tcMar>
            <w:vAlign w:val="center"/>
          </w:tcPr>
          <w:p w:rsidR="008162A0">
            <w:pPr>
              <w:spacing w:line="276" w:lineRule="auto"/>
              <w:jc w:val="center"/>
            </w:pPr>
            <w:r>
              <w:rPr>
                <w:rFonts w:eastAsia="方正黑体_GBK"/>
                <w:sz w:val="19"/>
              </w:rPr>
              <w:t>考向</w:t>
            </w:r>
          </w:p>
        </w:tc>
        <w:tc>
          <w:tcPr>
            <w:tcW w:w="900" w:type="dxa"/>
            <w:tcMar>
              <w:left w:w="0" w:type="dxa"/>
              <w:right w:w="0" w:type="dxa"/>
            </w:tcMar>
            <w:vAlign w:val="center"/>
          </w:tcPr>
          <w:p w:rsidR="008162A0">
            <w:pPr>
              <w:spacing w:line="276" w:lineRule="auto"/>
              <w:jc w:val="center"/>
            </w:pPr>
            <w:r>
              <w:rPr>
                <w:rFonts w:eastAsia="方正黑体_GBK"/>
                <w:sz w:val="19"/>
              </w:rPr>
              <w:t>关联考点</w:t>
            </w:r>
          </w:p>
        </w:tc>
        <w:tc>
          <w:tcPr>
            <w:tcW w:w="821" w:type="dxa"/>
            <w:gridSpan w:val="2"/>
            <w:vMerge/>
            <w:tcMar>
              <w:left w:w="0" w:type="dxa"/>
              <w:right w:w="0" w:type="dxa"/>
            </w:tcMar>
            <w:vAlign w:val="center"/>
          </w:tcPr>
          <w:p w:rsidR="008162A0">
            <w:pPr>
              <w:spacing w:line="276" w:lineRule="auto"/>
            </w:pPr>
          </w:p>
        </w:tc>
      </w:tr>
      <w:tr>
        <w:tblPrEx>
          <w:tblW w:w="10204" w:type="dxa"/>
          <w:jc w:val="center"/>
          <w:tblLayout w:type="fixed"/>
          <w:tblLook w:val="04A0"/>
        </w:tblPrEx>
        <w:trPr>
          <w:gridBefore w:val="1"/>
          <w:wBefore w:w="113" w:type="dxa"/>
          <w:jc w:val="center"/>
        </w:trPr>
        <w:tc>
          <w:tcPr>
            <w:tcW w:w="900" w:type="dxa"/>
            <w:vMerge w:val="restart"/>
            <w:tcMar>
              <w:left w:w="0" w:type="dxa"/>
              <w:right w:w="0" w:type="dxa"/>
            </w:tcMar>
            <w:vAlign w:val="center"/>
          </w:tcPr>
          <w:p w:rsidR="008162A0">
            <w:pPr>
              <w:spacing w:line="276" w:lineRule="auto"/>
              <w:jc w:val="center"/>
            </w:pPr>
            <w:r>
              <w:rPr>
                <w:rFonts w:ascii="NEU-BZ-S92" w:hAnsi="NEU-BZ-S92"/>
              </w:rPr>
              <w:t>1.</w:t>
            </w:r>
            <w:r>
              <w:t>变量间的</w:t>
            </w:r>
          </w:p>
          <w:p w:rsidR="008162A0">
            <w:pPr>
              <w:spacing w:line="276" w:lineRule="auto"/>
              <w:jc w:val="center"/>
            </w:pPr>
            <w:r>
              <w:t>相关关系</w:t>
            </w:r>
          </w:p>
        </w:tc>
        <w:tc>
          <w:tcPr>
            <w:tcW w:w="3420" w:type="dxa"/>
            <w:vMerge w:val="restart"/>
            <w:tcMar>
              <w:left w:w="105" w:type="dxa"/>
              <w:right w:w="105" w:type="dxa"/>
            </w:tcMar>
            <w:vAlign w:val="center"/>
          </w:tcPr>
          <w:p w:rsidR="008162A0">
            <w:pPr>
              <w:spacing w:line="276" w:lineRule="auto"/>
            </w:pPr>
            <w:r>
              <w:rPr>
                <w:rFonts w:ascii="NEU-BZ-S92" w:hAnsi="NEU-BZ-S92"/>
              </w:rPr>
              <w:t>①</w:t>
            </w:r>
            <w:r>
              <w:t>会作两个有关联变量的数据的散点图</w:t>
            </w:r>
            <w:r>
              <w:rPr>
                <w:rFonts w:ascii="NEU-BZ-S92" w:hAnsi="NEU-BZ-S92"/>
              </w:rPr>
              <w:t>,</w:t>
            </w:r>
            <w:r>
              <w:t>会利用散点图认识变量间的相关关系</w:t>
            </w:r>
            <w:r>
              <w:rPr>
                <w:rFonts w:ascii="NEU-BZ-S92" w:hAnsi="NEU-BZ-S92"/>
              </w:rPr>
              <w:t>.</w:t>
            </w:r>
          </w:p>
          <w:p w:rsidR="008162A0">
            <w:pPr>
              <w:spacing w:line="276" w:lineRule="auto"/>
            </w:pPr>
            <w:r>
              <w:rPr>
                <w:rFonts w:ascii="NEU-BZ-S92" w:hAnsi="NEU-BZ-S92"/>
              </w:rPr>
              <w:t>②</w:t>
            </w:r>
            <w:r>
              <w:t>了解最小二乘法的思想</w:t>
            </w:r>
            <w:r>
              <w:rPr>
                <w:rFonts w:ascii="NEU-BZ-S92" w:hAnsi="NEU-BZ-S92"/>
              </w:rPr>
              <w:t>,</w:t>
            </w:r>
            <w:r>
              <w:t>能根据给出的线性回归方程系数公式建立线性回归方程</w:t>
            </w:r>
          </w:p>
        </w:tc>
        <w:tc>
          <w:tcPr>
            <w:tcW w:w="1890" w:type="dxa"/>
            <w:tcMar>
              <w:left w:w="0" w:type="dxa"/>
              <w:right w:w="0" w:type="dxa"/>
            </w:tcMar>
            <w:vAlign w:val="center"/>
          </w:tcPr>
          <w:p w:rsidR="008162A0">
            <w:pPr>
              <w:spacing w:line="276" w:lineRule="auto"/>
              <w:jc w:val="center"/>
            </w:pPr>
            <w:r>
              <w:rPr>
                <w:rFonts w:ascii="NEU-BZ-S92" w:hAnsi="NEU-BZ-S92"/>
              </w:rPr>
              <w:t>2018</w:t>
            </w:r>
            <w:r>
              <w:t>课标</w:t>
            </w:r>
            <w:r>
              <w:rPr>
                <w:rFonts w:ascii="NEU-BZ-S92" w:hAnsi="NEU-BZ-S92"/>
              </w:rPr>
              <w:t>Ⅱ,18,12</w:t>
            </w:r>
            <w:r>
              <w:t>分</w:t>
            </w:r>
            <w:r>
              <w:t xml:space="preserve"> </w:t>
            </w:r>
          </w:p>
        </w:tc>
        <w:tc>
          <w:tcPr>
            <w:tcW w:w="2160" w:type="dxa"/>
            <w:tcMar>
              <w:left w:w="0" w:type="dxa"/>
              <w:right w:w="0" w:type="dxa"/>
            </w:tcMar>
            <w:vAlign w:val="center"/>
          </w:tcPr>
          <w:p w:rsidR="008162A0">
            <w:pPr>
              <w:spacing w:line="276" w:lineRule="auto"/>
              <w:jc w:val="center"/>
            </w:pPr>
            <w:r>
              <w:t>利用回归方程进行预测</w:t>
            </w:r>
          </w:p>
        </w:tc>
        <w:tc>
          <w:tcPr>
            <w:tcW w:w="900" w:type="dxa"/>
            <w:tcMar>
              <w:left w:w="0" w:type="dxa"/>
              <w:right w:w="0" w:type="dxa"/>
            </w:tcMar>
            <w:vAlign w:val="center"/>
          </w:tcPr>
          <w:p w:rsidR="008162A0">
            <w:pPr>
              <w:spacing w:line="276" w:lineRule="auto"/>
              <w:jc w:val="center"/>
            </w:pPr>
            <w:r>
              <w:t>折线图</w:t>
            </w:r>
          </w:p>
        </w:tc>
        <w:tc>
          <w:tcPr>
            <w:tcW w:w="821" w:type="dxa"/>
            <w:gridSpan w:val="2"/>
            <w:vMerge w:val="restart"/>
            <w:tcMar>
              <w:left w:w="0" w:type="dxa"/>
              <w:right w:w="0" w:type="dxa"/>
            </w:tcMar>
            <w:vAlign w:val="center"/>
          </w:tcPr>
          <w:p w:rsidR="008162A0">
            <w:pPr>
              <w:spacing w:line="276" w:lineRule="auto"/>
              <w:jc w:val="center"/>
            </w:pPr>
            <w:r>
              <w:rPr>
                <w:rFonts w:eastAsia="NEU-BZ-S92"/>
              </w:rPr>
              <w:t>★★☆</w:t>
            </w:r>
          </w:p>
        </w:tc>
      </w:tr>
      <w:tr>
        <w:tblPrEx>
          <w:tblW w:w="10204" w:type="dxa"/>
          <w:jc w:val="center"/>
          <w:tblLayout w:type="fixed"/>
          <w:tblLook w:val="04A0"/>
        </w:tblPrEx>
        <w:trPr>
          <w:gridBefore w:val="1"/>
          <w:wBefore w:w="113" w:type="dxa"/>
          <w:jc w:val="center"/>
        </w:trPr>
        <w:tc>
          <w:tcPr>
            <w:tcW w:w="900" w:type="dxa"/>
            <w:vMerge/>
            <w:tcMar>
              <w:left w:w="0" w:type="dxa"/>
              <w:right w:w="0" w:type="dxa"/>
            </w:tcMar>
            <w:vAlign w:val="center"/>
          </w:tcPr>
          <w:p w:rsidR="008162A0">
            <w:pPr>
              <w:spacing w:line="276" w:lineRule="auto"/>
            </w:pPr>
          </w:p>
        </w:tc>
        <w:tc>
          <w:tcPr>
            <w:tcW w:w="3420" w:type="dxa"/>
            <w:vMerge/>
            <w:tcMar>
              <w:left w:w="105" w:type="dxa"/>
              <w:right w:w="105" w:type="dxa"/>
            </w:tcMar>
            <w:vAlign w:val="center"/>
          </w:tcPr>
          <w:p w:rsidR="008162A0">
            <w:pPr>
              <w:spacing w:line="276" w:lineRule="auto"/>
            </w:pPr>
          </w:p>
        </w:tc>
        <w:tc>
          <w:tcPr>
            <w:tcW w:w="1890" w:type="dxa"/>
            <w:tcMar>
              <w:left w:w="0" w:type="dxa"/>
              <w:right w:w="0" w:type="dxa"/>
            </w:tcMar>
            <w:vAlign w:val="center"/>
          </w:tcPr>
          <w:p w:rsidR="008162A0">
            <w:pPr>
              <w:spacing w:line="276" w:lineRule="auto"/>
              <w:jc w:val="center"/>
            </w:pPr>
            <w:r>
              <w:rPr>
                <w:rFonts w:ascii="NEU-BZ-S92" w:hAnsi="NEU-BZ-S92"/>
              </w:rPr>
              <w:t>2016</w:t>
            </w:r>
            <w:r>
              <w:t>课标</w:t>
            </w:r>
            <w:r>
              <w:rPr>
                <w:rFonts w:ascii="NEU-BZ-S92" w:hAnsi="NEU-BZ-S92"/>
              </w:rPr>
              <w:t>Ⅲ,18,12</w:t>
            </w:r>
            <w:r>
              <w:t>分</w:t>
            </w:r>
          </w:p>
        </w:tc>
        <w:tc>
          <w:tcPr>
            <w:tcW w:w="2160" w:type="dxa"/>
            <w:tcMar>
              <w:left w:w="0" w:type="dxa"/>
              <w:right w:w="0" w:type="dxa"/>
            </w:tcMar>
            <w:vAlign w:val="center"/>
          </w:tcPr>
          <w:p w:rsidR="008162A0">
            <w:pPr>
              <w:spacing w:line="276" w:lineRule="auto"/>
              <w:jc w:val="center"/>
            </w:pPr>
            <w:r>
              <w:t>求线性回归方程和预测值</w:t>
            </w:r>
          </w:p>
        </w:tc>
        <w:tc>
          <w:tcPr>
            <w:tcW w:w="900" w:type="dxa"/>
            <w:tcMar>
              <w:left w:w="0" w:type="dxa"/>
              <w:right w:w="0" w:type="dxa"/>
            </w:tcMar>
            <w:vAlign w:val="center"/>
          </w:tcPr>
          <w:p w:rsidR="008162A0">
            <w:pPr>
              <w:spacing w:line="276" w:lineRule="auto"/>
              <w:jc w:val="center"/>
            </w:pPr>
            <w:r>
              <w:t>折线图</w:t>
            </w:r>
          </w:p>
        </w:tc>
        <w:tc>
          <w:tcPr>
            <w:tcW w:w="821" w:type="dxa"/>
            <w:gridSpan w:val="2"/>
            <w:vMerge/>
            <w:tcMar>
              <w:left w:w="0" w:type="dxa"/>
              <w:right w:w="0" w:type="dxa"/>
            </w:tcMar>
            <w:vAlign w:val="center"/>
          </w:tcPr>
          <w:p w:rsidR="008162A0">
            <w:pPr>
              <w:spacing w:line="276" w:lineRule="auto"/>
            </w:pPr>
          </w:p>
        </w:tc>
      </w:tr>
      <w:tr>
        <w:tblPrEx>
          <w:tblW w:w="10204" w:type="dxa"/>
          <w:jc w:val="center"/>
          <w:tblLayout w:type="fixed"/>
          <w:tblLook w:val="04A0"/>
        </w:tblPrEx>
        <w:trPr>
          <w:gridBefore w:val="1"/>
          <w:wBefore w:w="113" w:type="dxa"/>
          <w:jc w:val="center"/>
        </w:trPr>
        <w:tc>
          <w:tcPr>
            <w:tcW w:w="900" w:type="dxa"/>
            <w:vMerge/>
            <w:tcMar>
              <w:left w:w="0" w:type="dxa"/>
              <w:right w:w="0" w:type="dxa"/>
            </w:tcMar>
            <w:vAlign w:val="center"/>
          </w:tcPr>
          <w:p w:rsidR="008162A0">
            <w:pPr>
              <w:spacing w:line="276" w:lineRule="auto"/>
            </w:pPr>
          </w:p>
        </w:tc>
        <w:tc>
          <w:tcPr>
            <w:tcW w:w="3420" w:type="dxa"/>
            <w:vMerge/>
            <w:tcMar>
              <w:left w:w="105" w:type="dxa"/>
              <w:right w:w="105" w:type="dxa"/>
            </w:tcMar>
            <w:vAlign w:val="center"/>
          </w:tcPr>
          <w:p w:rsidR="008162A0">
            <w:pPr>
              <w:spacing w:line="276" w:lineRule="auto"/>
            </w:pPr>
          </w:p>
        </w:tc>
        <w:tc>
          <w:tcPr>
            <w:tcW w:w="1890" w:type="dxa"/>
            <w:tcMar>
              <w:left w:w="0" w:type="dxa"/>
              <w:right w:w="0" w:type="dxa"/>
            </w:tcMar>
            <w:vAlign w:val="center"/>
          </w:tcPr>
          <w:p w:rsidR="008162A0">
            <w:pPr>
              <w:spacing w:line="276" w:lineRule="auto"/>
              <w:jc w:val="center"/>
            </w:pPr>
            <w:r>
              <w:rPr>
                <w:rFonts w:ascii="NEU-BZ-S92" w:hAnsi="NEU-BZ-S92"/>
              </w:rPr>
              <w:t>2015</w:t>
            </w:r>
            <w:r>
              <w:t>课标</w:t>
            </w:r>
            <w:r>
              <w:rPr>
                <w:rFonts w:ascii="NEU-BZ-S92" w:hAnsi="NEU-BZ-S92"/>
              </w:rPr>
              <w:t>Ⅰ,19,12</w:t>
            </w:r>
            <w:r>
              <w:t>分</w:t>
            </w:r>
          </w:p>
        </w:tc>
        <w:tc>
          <w:tcPr>
            <w:tcW w:w="2160" w:type="dxa"/>
            <w:tcMar>
              <w:left w:w="0" w:type="dxa"/>
              <w:right w:w="0" w:type="dxa"/>
            </w:tcMar>
            <w:vAlign w:val="center"/>
          </w:tcPr>
          <w:p w:rsidR="008162A0">
            <w:pPr>
              <w:spacing w:line="276" w:lineRule="auto"/>
              <w:jc w:val="center"/>
            </w:pPr>
            <w:r>
              <w:t>求线性回归方程和预测值</w:t>
            </w:r>
          </w:p>
        </w:tc>
        <w:tc>
          <w:tcPr>
            <w:tcW w:w="900" w:type="dxa"/>
            <w:tcMar>
              <w:left w:w="0" w:type="dxa"/>
              <w:right w:w="0" w:type="dxa"/>
            </w:tcMar>
            <w:vAlign w:val="center"/>
          </w:tcPr>
          <w:p w:rsidR="008162A0">
            <w:pPr>
              <w:spacing w:line="276" w:lineRule="auto"/>
              <w:jc w:val="center"/>
            </w:pPr>
            <w:r>
              <w:t>函数最值</w:t>
            </w:r>
          </w:p>
        </w:tc>
        <w:tc>
          <w:tcPr>
            <w:tcW w:w="821" w:type="dxa"/>
            <w:gridSpan w:val="2"/>
            <w:vMerge/>
            <w:tcMar>
              <w:left w:w="0" w:type="dxa"/>
              <w:right w:w="0" w:type="dxa"/>
            </w:tcMar>
            <w:vAlign w:val="center"/>
          </w:tcPr>
          <w:p w:rsidR="008162A0">
            <w:pPr>
              <w:spacing w:line="276" w:lineRule="auto"/>
            </w:pPr>
          </w:p>
        </w:tc>
      </w:tr>
      <w:tr>
        <w:tblPrEx>
          <w:tblW w:w="10204" w:type="dxa"/>
          <w:jc w:val="center"/>
          <w:tblLayout w:type="fixed"/>
          <w:tblLook w:val="04A0"/>
        </w:tblPrEx>
        <w:trPr>
          <w:gridBefore w:val="1"/>
          <w:wBefore w:w="113" w:type="dxa"/>
          <w:jc w:val="center"/>
        </w:trPr>
        <w:tc>
          <w:tcPr>
            <w:tcW w:w="900" w:type="dxa"/>
            <w:vMerge w:val="restart"/>
            <w:tcMar>
              <w:left w:w="0" w:type="dxa"/>
              <w:right w:w="0" w:type="dxa"/>
            </w:tcMar>
            <w:vAlign w:val="center"/>
          </w:tcPr>
          <w:p w:rsidR="008162A0">
            <w:pPr>
              <w:spacing w:line="276" w:lineRule="auto"/>
              <w:jc w:val="center"/>
            </w:pPr>
            <w:r>
              <w:rPr>
                <w:rFonts w:ascii="NEU-BZ-S92" w:hAnsi="NEU-BZ-S92"/>
              </w:rPr>
              <w:t>2.</w:t>
            </w:r>
            <w:r>
              <w:t>独立性</w:t>
            </w:r>
          </w:p>
          <w:p w:rsidR="008162A0">
            <w:pPr>
              <w:spacing w:line="276" w:lineRule="auto"/>
              <w:jc w:val="center"/>
            </w:pPr>
            <w:r>
              <w:t>检验</w:t>
            </w:r>
          </w:p>
        </w:tc>
        <w:tc>
          <w:tcPr>
            <w:tcW w:w="3420" w:type="dxa"/>
            <w:vMerge w:val="restart"/>
            <w:tcMar>
              <w:left w:w="105" w:type="dxa"/>
              <w:right w:w="105" w:type="dxa"/>
            </w:tcMar>
            <w:vAlign w:val="center"/>
          </w:tcPr>
          <w:p w:rsidR="008162A0">
            <w:pPr>
              <w:spacing w:line="276" w:lineRule="auto"/>
            </w:pPr>
            <w:r>
              <w:t>了解下列一些常见的统计方法</w:t>
            </w:r>
            <w:r>
              <w:rPr>
                <w:rFonts w:ascii="NEU-BZ-S92" w:hAnsi="NEU-BZ-S92"/>
              </w:rPr>
              <w:t>,</w:t>
            </w:r>
            <w:r>
              <w:t>并能应用这些方法解决一些实际问题</w:t>
            </w:r>
            <w:r>
              <w:rPr>
                <w:rFonts w:ascii="NEU-BZ-S92" w:hAnsi="NEU-BZ-S92"/>
              </w:rPr>
              <w:t>.</w:t>
            </w:r>
          </w:p>
          <w:p w:rsidR="008162A0">
            <w:pPr>
              <w:spacing w:line="276" w:lineRule="auto"/>
            </w:pPr>
            <w:r>
              <w:rPr>
                <w:rFonts w:ascii="NEU-BZ-S92" w:hAnsi="NEU-BZ-S92"/>
              </w:rPr>
              <w:t>①</w:t>
            </w:r>
            <w:r>
              <w:t>了解独立性检验</w:t>
            </w:r>
            <w:r>
              <w:rPr>
                <w:rFonts w:ascii="NEU-BZ-S92" w:hAnsi="NEU-BZ-S92"/>
              </w:rPr>
              <w:t>(</w:t>
            </w:r>
            <w:r>
              <w:t>只要求</w:t>
            </w:r>
            <w:r>
              <w:rPr>
                <w:rFonts w:ascii="NEU-BZ-S92" w:hAnsi="NEU-BZ-S92"/>
              </w:rPr>
              <w:t>2×</w:t>
            </w:r>
            <w:r>
              <w:t xml:space="preserve"> </w:t>
            </w:r>
            <w:r>
              <w:rPr>
                <w:rFonts w:ascii="NEU-BZ-S92" w:hAnsi="NEU-BZ-S92"/>
              </w:rPr>
              <w:t>2</w:t>
            </w:r>
            <w:r>
              <w:t>列联表</w:t>
            </w:r>
            <w:r>
              <w:rPr>
                <w:rFonts w:ascii="NEU-BZ-S92" w:hAnsi="NEU-BZ-S92"/>
              </w:rPr>
              <w:t>)</w:t>
            </w:r>
            <w:r>
              <w:t>的基本思想、方法及其简单应用</w:t>
            </w:r>
            <w:r>
              <w:rPr>
                <w:rFonts w:ascii="NEU-BZ-S92" w:hAnsi="NEU-BZ-S92"/>
              </w:rPr>
              <w:t>.</w:t>
            </w:r>
          </w:p>
          <w:p w:rsidR="008162A0">
            <w:pPr>
              <w:spacing w:line="276" w:lineRule="auto"/>
            </w:pPr>
            <w:r>
              <w:rPr>
                <w:rFonts w:ascii="NEU-BZ-S92" w:hAnsi="NEU-BZ-S92"/>
              </w:rPr>
              <w:t>②</w:t>
            </w:r>
            <w:r>
              <w:t>了解回归分析的基本思想、方法及其简单应用</w:t>
            </w:r>
          </w:p>
        </w:tc>
        <w:tc>
          <w:tcPr>
            <w:tcW w:w="1890" w:type="dxa"/>
            <w:tcMar>
              <w:left w:w="0" w:type="dxa"/>
              <w:right w:w="0" w:type="dxa"/>
            </w:tcMar>
            <w:vAlign w:val="center"/>
          </w:tcPr>
          <w:p w:rsidR="008162A0">
            <w:pPr>
              <w:spacing w:line="276" w:lineRule="auto"/>
              <w:jc w:val="center"/>
            </w:pPr>
            <w:r>
              <w:rPr>
                <w:rFonts w:ascii="NEU-BZ-S92" w:hAnsi="NEU-BZ-S92"/>
              </w:rPr>
              <w:t>2018</w:t>
            </w:r>
            <w:r>
              <w:t>课标</w:t>
            </w:r>
            <w:r>
              <w:rPr>
                <w:rFonts w:ascii="NEU-BZ-S92" w:hAnsi="NEU-BZ-S92"/>
              </w:rPr>
              <w:t>Ⅲ,18,12</w:t>
            </w:r>
            <w:r>
              <w:t>分</w:t>
            </w:r>
          </w:p>
        </w:tc>
        <w:tc>
          <w:tcPr>
            <w:tcW w:w="2160" w:type="dxa"/>
            <w:tcMar>
              <w:left w:w="0" w:type="dxa"/>
              <w:right w:w="0" w:type="dxa"/>
            </w:tcMar>
            <w:vAlign w:val="center"/>
          </w:tcPr>
          <w:p w:rsidR="008162A0">
            <w:pPr>
              <w:spacing w:line="276" w:lineRule="auto"/>
              <w:jc w:val="center"/>
            </w:pPr>
            <w:r>
              <w:t>独立性检验</w:t>
            </w:r>
          </w:p>
        </w:tc>
        <w:tc>
          <w:tcPr>
            <w:tcW w:w="900" w:type="dxa"/>
            <w:tcMar>
              <w:left w:w="0" w:type="dxa"/>
              <w:right w:w="0" w:type="dxa"/>
            </w:tcMar>
            <w:vAlign w:val="center"/>
          </w:tcPr>
          <w:p w:rsidR="008162A0">
            <w:pPr>
              <w:spacing w:line="276" w:lineRule="auto"/>
              <w:jc w:val="center"/>
            </w:pPr>
            <w:r>
              <w:t>茎叶图</w:t>
            </w:r>
          </w:p>
        </w:tc>
        <w:tc>
          <w:tcPr>
            <w:tcW w:w="821" w:type="dxa"/>
            <w:gridSpan w:val="2"/>
            <w:vMerge/>
            <w:tcMar>
              <w:left w:w="0" w:type="dxa"/>
              <w:right w:w="0" w:type="dxa"/>
            </w:tcMar>
            <w:vAlign w:val="center"/>
          </w:tcPr>
          <w:p w:rsidR="008162A0">
            <w:pPr>
              <w:spacing w:line="276" w:lineRule="auto"/>
            </w:pPr>
          </w:p>
        </w:tc>
      </w:tr>
      <w:tr>
        <w:tblPrEx>
          <w:tblW w:w="10204" w:type="dxa"/>
          <w:jc w:val="center"/>
          <w:tblLayout w:type="fixed"/>
          <w:tblLook w:val="04A0"/>
        </w:tblPrEx>
        <w:trPr>
          <w:gridBefore w:val="1"/>
          <w:wBefore w:w="113" w:type="dxa"/>
          <w:jc w:val="center"/>
        </w:trPr>
        <w:tc>
          <w:tcPr>
            <w:tcW w:w="900" w:type="dxa"/>
            <w:vMerge/>
            <w:tcMar>
              <w:left w:w="0" w:type="dxa"/>
              <w:right w:w="0" w:type="dxa"/>
            </w:tcMar>
            <w:vAlign w:val="center"/>
          </w:tcPr>
          <w:p w:rsidR="008162A0">
            <w:pPr>
              <w:spacing w:line="276" w:lineRule="auto"/>
            </w:pPr>
          </w:p>
        </w:tc>
        <w:tc>
          <w:tcPr>
            <w:tcW w:w="3420" w:type="dxa"/>
            <w:vMerge/>
            <w:tcMar>
              <w:left w:w="105" w:type="dxa"/>
              <w:right w:w="105" w:type="dxa"/>
            </w:tcMar>
            <w:vAlign w:val="center"/>
          </w:tcPr>
          <w:p w:rsidR="008162A0">
            <w:pPr>
              <w:spacing w:line="276" w:lineRule="auto"/>
            </w:pPr>
          </w:p>
        </w:tc>
        <w:tc>
          <w:tcPr>
            <w:tcW w:w="1890" w:type="dxa"/>
            <w:tcMar>
              <w:left w:w="0" w:type="dxa"/>
              <w:right w:w="0" w:type="dxa"/>
            </w:tcMar>
            <w:vAlign w:val="center"/>
          </w:tcPr>
          <w:p w:rsidR="008162A0">
            <w:pPr>
              <w:spacing w:line="276" w:lineRule="auto"/>
              <w:jc w:val="center"/>
            </w:pPr>
            <w:r>
              <w:rPr>
                <w:rFonts w:ascii="NEU-BZ-S92" w:hAnsi="NEU-BZ-S92"/>
              </w:rPr>
              <w:t>2017</w:t>
            </w:r>
            <w:r>
              <w:t>课标</w:t>
            </w:r>
            <w:r>
              <w:rPr>
                <w:rFonts w:ascii="NEU-BZ-S92" w:hAnsi="NEU-BZ-S92"/>
              </w:rPr>
              <w:t>Ⅱ,18,12</w:t>
            </w:r>
            <w:r>
              <w:t>分</w:t>
            </w:r>
          </w:p>
        </w:tc>
        <w:tc>
          <w:tcPr>
            <w:tcW w:w="2160" w:type="dxa"/>
            <w:tcMar>
              <w:left w:w="0" w:type="dxa"/>
              <w:right w:w="0" w:type="dxa"/>
            </w:tcMar>
            <w:vAlign w:val="center"/>
          </w:tcPr>
          <w:p w:rsidR="008162A0">
            <w:pPr>
              <w:spacing w:line="276" w:lineRule="auto"/>
              <w:jc w:val="center"/>
            </w:pPr>
            <w:r>
              <w:t>独立性检验</w:t>
            </w:r>
          </w:p>
        </w:tc>
        <w:tc>
          <w:tcPr>
            <w:tcW w:w="900" w:type="dxa"/>
            <w:tcMar>
              <w:left w:w="0" w:type="dxa"/>
              <w:right w:w="0" w:type="dxa"/>
            </w:tcMar>
            <w:vAlign w:val="center"/>
          </w:tcPr>
          <w:p w:rsidR="008162A0">
            <w:pPr>
              <w:spacing w:line="276" w:lineRule="auto"/>
              <w:jc w:val="center"/>
            </w:pPr>
            <w:r>
              <w:t>频率分布</w:t>
            </w:r>
          </w:p>
          <w:p w:rsidR="008162A0">
            <w:pPr>
              <w:spacing w:line="276" w:lineRule="auto"/>
              <w:jc w:val="center"/>
            </w:pPr>
            <w:r>
              <w:t>直方图</w:t>
            </w:r>
          </w:p>
        </w:tc>
        <w:tc>
          <w:tcPr>
            <w:tcW w:w="821" w:type="dxa"/>
            <w:gridSpan w:val="2"/>
            <w:vMerge/>
            <w:tcMar>
              <w:left w:w="0" w:type="dxa"/>
              <w:right w:w="0" w:type="dxa"/>
            </w:tcMar>
            <w:vAlign w:val="center"/>
          </w:tcPr>
          <w:p w:rsidR="008162A0">
            <w:pPr>
              <w:spacing w:line="276" w:lineRule="auto"/>
            </w:pPr>
          </w:p>
        </w:tc>
      </w:tr>
      <w:tr>
        <w:tblPrEx>
          <w:tblW w:w="10204" w:type="dxa"/>
          <w:jc w:val="center"/>
          <w:tblBorders>
            <w:top w:val="nil"/>
            <w:left w:val="nil"/>
            <w:bottom w:val="nil"/>
            <w:right w:val="nil"/>
            <w:insideH w:val="nil"/>
            <w:insideV w:val="nil"/>
          </w:tblBorders>
          <w:tblLayout w:type="fixed"/>
          <w:tblLook w:val="04A0"/>
        </w:tblPrEx>
        <w:trPr>
          <w:gridAfter w:val="1"/>
          <w:wAfter w:w="113" w:type="dxa"/>
          <w:jc w:val="center"/>
        </w:trPr>
        <w:tc>
          <w:tcPr>
            <w:tcW w:w="10091" w:type="dxa"/>
            <w:gridSpan w:val="7"/>
            <w:tcMar>
              <w:left w:w="113" w:type="dxa"/>
              <w:right w:w="113" w:type="dxa"/>
            </w:tcMar>
            <w:vAlign w:val="center"/>
          </w:tcPr>
          <w:p w:rsidR="008162A0">
            <w:pPr>
              <w:spacing w:line="276" w:lineRule="auto"/>
              <w:jc w:val="left"/>
            </w:pPr>
            <w:r>
              <w:rPr>
                <w:rFonts w:ascii="方正楷体_GBK" w:eastAsia="方正楷体_GBK" w:hint="eastAsia"/>
              </w:rPr>
              <w:t>分析解读</w:t>
            </w:r>
            <w:r>
              <w:rPr>
                <w:rFonts w:ascii="NEU-BZ-S92" w:hAnsi="NEU-BZ-S92"/>
              </w:rPr>
              <w:t>　　</w:t>
            </w:r>
            <w:r>
              <w:rPr>
                <w:rFonts w:eastAsia="方正楷体_GBK"/>
              </w:rPr>
              <w:t>对于回归分析</w:t>
            </w:r>
            <w:r>
              <w:rPr>
                <w:rFonts w:ascii="NEU-BZ-S92" w:hAnsi="NEU-BZ-S92"/>
              </w:rPr>
              <w:t>,</w:t>
            </w:r>
            <w:r>
              <w:rPr>
                <w:rFonts w:eastAsia="方正楷体_GBK"/>
              </w:rPr>
              <w:t>高考考查较多</w:t>
            </w:r>
            <w:r>
              <w:rPr>
                <w:rFonts w:ascii="NEU-BZ-S92" w:hAnsi="NEU-BZ-S92"/>
              </w:rPr>
              <w:t>,</w:t>
            </w:r>
            <w:r>
              <w:rPr>
                <w:rFonts w:eastAsia="方正楷体_GBK"/>
              </w:rPr>
              <w:t>主要考查求线性回归方程、利用回归方程进行预测</w:t>
            </w:r>
            <w:r>
              <w:rPr>
                <w:rFonts w:ascii="NEU-BZ-S92" w:hAnsi="NEU-BZ-S92"/>
              </w:rPr>
              <w:t>,</w:t>
            </w:r>
            <w:r>
              <w:rPr>
                <w:rFonts w:eastAsia="方正楷体_GBK"/>
              </w:rPr>
              <w:t>一般以解答题的形式出现</w:t>
            </w:r>
            <w:r>
              <w:rPr>
                <w:rFonts w:ascii="NEU-BZ-S92" w:hAnsi="NEU-BZ-S92"/>
              </w:rPr>
              <w:t>,</w:t>
            </w:r>
            <w:r>
              <w:rPr>
                <w:rFonts w:eastAsia="方正楷体_GBK"/>
              </w:rPr>
              <w:t>难度中等</w:t>
            </w:r>
            <w:r>
              <w:rPr>
                <w:rFonts w:ascii="NEU-BZ-S92" w:hAnsi="NEU-BZ-S92"/>
              </w:rPr>
              <w:t>,</w:t>
            </w:r>
            <w:r>
              <w:rPr>
                <w:rFonts w:eastAsia="方正楷体_GBK"/>
              </w:rPr>
              <w:t>有时也会以小题的形式考查变量间的相关关系</w:t>
            </w:r>
            <w:r>
              <w:rPr>
                <w:rFonts w:ascii="NEU-BZ-S92" w:hAnsi="NEU-BZ-S92"/>
              </w:rPr>
              <w:t>;</w:t>
            </w:r>
            <w:r>
              <w:rPr>
                <w:rFonts w:eastAsia="方正楷体_GBK"/>
              </w:rPr>
              <w:t>对于独立性检验</w:t>
            </w:r>
            <w:r>
              <w:rPr>
                <w:rFonts w:ascii="NEU-BZ-S92" w:hAnsi="NEU-BZ-S92"/>
              </w:rPr>
              <w:t>,</w:t>
            </w:r>
            <w:r>
              <w:rPr>
                <w:rFonts w:eastAsia="方正楷体_GBK"/>
              </w:rPr>
              <w:t>一般以解答题的一问进行考查</w:t>
            </w:r>
            <w:r>
              <w:rPr>
                <w:rFonts w:ascii="NEU-BZ-S92" w:hAnsi="NEU-BZ-S92"/>
              </w:rPr>
              <w:t>,</w:t>
            </w:r>
            <w:r>
              <w:rPr>
                <w:rFonts w:eastAsia="方正楷体_GBK"/>
              </w:rPr>
              <w:t>常与概率知识交汇命题</w:t>
            </w:r>
            <w:r>
              <w:rPr>
                <w:rFonts w:ascii="NEU-BZ-S92" w:hAnsi="NEU-BZ-S92"/>
              </w:rPr>
              <w:t>.</w:t>
            </w:r>
            <w:r>
              <w:rPr>
                <w:rFonts w:eastAsia="方正楷体_GBK"/>
              </w:rPr>
              <w:t>考查学生的数据分析能力、逻辑推理能力</w:t>
            </w:r>
            <w:r>
              <w:rPr>
                <w:rFonts w:ascii="NEU-BZ-S92" w:hAnsi="NEU-BZ-S92"/>
              </w:rPr>
              <w:t>.</w:t>
            </w:r>
          </w:p>
        </w:tc>
      </w:tr>
      <w:tr>
        <w:tblPrEx>
          <w:tblW w:w="10204" w:type="dxa"/>
          <w:jc w:val="center"/>
          <w:tblBorders>
            <w:top w:val="nil"/>
            <w:left w:val="nil"/>
            <w:bottom w:val="nil"/>
            <w:right w:val="nil"/>
            <w:insideH w:val="nil"/>
            <w:insideV w:val="nil"/>
          </w:tblBorders>
          <w:tblLayout w:type="fixed"/>
          <w:tblLook w:val="04A0"/>
        </w:tblPrEx>
        <w:trPr>
          <w:gridBefore w:val="1"/>
          <w:wBefore w:w="113" w:type="dxa"/>
          <w:jc w:val="center"/>
        </w:trPr>
        <w:tc>
          <w:tcPr>
            <w:tcW w:w="10091" w:type="dxa"/>
            <w:gridSpan w:val="7"/>
            <w:tcMar>
              <w:left w:w="0" w:type="dxa"/>
              <w:right w:w="0" w:type="dxa"/>
            </w:tcMar>
            <w:vAlign w:val="center"/>
          </w:tcPr>
          <w:p w:rsidR="008162A0">
            <w:pPr>
              <w:spacing w:line="276" w:lineRule="auto"/>
              <w:jc w:val="center"/>
              <w:rPr>
                <w:rFonts w:ascii="方正大黑_GBK" w:eastAsia="方正大黑_GBK"/>
                <w:sz w:val="32"/>
                <w:szCs w:val="32"/>
              </w:rPr>
            </w:pPr>
          </w:p>
          <w:p w:rsidR="008162A0">
            <w:pPr>
              <w:spacing w:line="276" w:lineRule="auto"/>
              <w:jc w:val="center"/>
              <w:rPr>
                <w:rFonts w:ascii="方正大黑_GBK" w:eastAsia="方正大黑_GBK"/>
                <w:sz w:val="32"/>
                <w:szCs w:val="32"/>
              </w:rPr>
            </w:pPr>
          </w:p>
          <w:p w:rsidR="008162A0">
            <w:pPr>
              <w:spacing w:line="276" w:lineRule="auto"/>
              <w:jc w:val="center"/>
              <w:rPr>
                <w:rFonts w:ascii="方正大黑_GBK" w:eastAsia="方正大黑_GBK"/>
                <w:sz w:val="32"/>
                <w:szCs w:val="32"/>
              </w:rPr>
            </w:pPr>
            <w:r>
              <w:rPr>
                <w:rFonts w:ascii="方正大黑_GBK" w:eastAsia="方正大黑_GBK" w:hint="eastAsia"/>
                <w:sz w:val="32"/>
                <w:szCs w:val="32"/>
              </w:rPr>
              <w:t>破考点</w:t>
            </w:r>
          </w:p>
        </w:tc>
      </w:tr>
    </w:tbl>
    <w:p w:rsidR="008162A0">
      <w:pPr>
        <w:spacing w:line="276" w:lineRule="auto"/>
        <w:jc w:val="center"/>
      </w:pPr>
      <w:r>
        <w:rPr>
          <w:rFonts w:eastAsia="方正大黑_GBK"/>
          <w:sz w:val="32"/>
        </w:rPr>
        <w:t>【考点集训】</w:t>
      </w:r>
    </w:p>
    <w:p w:rsidR="008162A0">
      <w:pPr>
        <w:spacing w:line="276" w:lineRule="auto"/>
        <w:rPr>
          <w:rFonts w:ascii="方正大黑_GBK" w:eastAsia="方正大黑_GBK"/>
          <w:sz w:val="32"/>
          <w:szCs w:val="32"/>
        </w:rPr>
      </w:pPr>
      <w:r>
        <w:rPr>
          <w:rFonts w:ascii="方正大黑_GBK" w:eastAsia="方正大黑_GBK" w:hint="eastAsia"/>
          <w:sz w:val="32"/>
          <w:szCs w:val="32"/>
        </w:rPr>
        <w:t>考点一</w:t>
      </w:r>
      <w:r>
        <w:rPr>
          <w:rFonts w:ascii="方正大黑_GBK" w:eastAsia="方正大黑_GBK" w:hAnsi="NEU-BZ-S92" w:hint="eastAsia"/>
          <w:sz w:val="32"/>
          <w:szCs w:val="32"/>
        </w:rPr>
        <w:t>　</w:t>
      </w:r>
      <w:r>
        <w:rPr>
          <w:rFonts w:ascii="方正大黑_GBK" w:eastAsia="方正大黑_GBK" w:hint="eastAsia"/>
          <w:sz w:val="32"/>
          <w:szCs w:val="32"/>
        </w:rPr>
        <w:t>变量间的相关关系</w:t>
      </w:r>
    </w:p>
    <w:p w:rsidR="008162A0">
      <w:pPr>
        <w:spacing w:line="276" w:lineRule="auto"/>
      </w:pPr>
      <w:r>
        <w:rPr>
          <w:rFonts w:ascii="NEU-BZ-S92" w:hAnsi="NEU-BZ-S92"/>
        </w:rPr>
        <w:t>1.(2018</w:t>
      </w:r>
      <w:r>
        <w:rPr>
          <w:rFonts w:eastAsia="方正黑体_GBK"/>
        </w:rPr>
        <w:t>河南焦作四模</w:t>
      </w:r>
      <w:r>
        <w:rPr>
          <w:rFonts w:ascii="NEU-BZ-S92" w:hAnsi="NEU-BZ-S92"/>
        </w:rPr>
        <w:t>,3)</w:t>
      </w:r>
      <w:r>
        <w:t>已知变量</w:t>
      </w:r>
      <w:r>
        <w:rPr>
          <w:rFonts w:ascii="NEU-BZ-S92" w:hAnsi="NEU-BZ-S92"/>
        </w:rPr>
        <w:t>x</w:t>
      </w:r>
      <w:r>
        <w:t>和</w:t>
      </w:r>
      <w:r>
        <w:rPr>
          <w:rFonts w:ascii="NEU-BZ-S92" w:hAnsi="NEU-BZ-S92"/>
        </w:rPr>
        <w:t>y</w:t>
      </w:r>
      <w:r>
        <w:t>的统计数据如下表</w:t>
      </w:r>
      <w:r>
        <w:rPr>
          <w:rFonts w:ascii="NEU-BZ-S92" w:hAnsi="NEU-BZ-S92"/>
        </w:rPr>
        <w:t>:</w:t>
      </w:r>
    </w:p>
    <w:tbl>
      <w:tblPr>
        <w:tblW w:w="38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41"/>
        <w:gridCol w:w="640"/>
        <w:gridCol w:w="640"/>
        <w:gridCol w:w="640"/>
        <w:gridCol w:w="639"/>
        <w:gridCol w:w="640"/>
      </w:tblGrid>
      <w:tr>
        <w:tblPrEx>
          <w:tblW w:w="38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641" w:type="dxa"/>
            <w:tcMar>
              <w:left w:w="0" w:type="dxa"/>
              <w:right w:w="0" w:type="dxa"/>
            </w:tcMar>
            <w:vAlign w:val="center"/>
          </w:tcPr>
          <w:p w:rsidR="008162A0">
            <w:pPr>
              <w:spacing w:line="276" w:lineRule="auto"/>
              <w:jc w:val="center"/>
            </w:pPr>
            <w:r>
              <w:rPr>
                <w:rFonts w:ascii="NEU-BZ-S92" w:hAnsi="NEU-BZ-S92"/>
                <w:sz w:val="16"/>
              </w:rPr>
              <w:t>x</w:t>
            </w:r>
          </w:p>
        </w:tc>
        <w:tc>
          <w:tcPr>
            <w:tcW w:w="640" w:type="dxa"/>
            <w:tcMar>
              <w:left w:w="0" w:type="dxa"/>
              <w:right w:w="0" w:type="dxa"/>
            </w:tcMar>
            <w:vAlign w:val="center"/>
          </w:tcPr>
          <w:p w:rsidR="008162A0">
            <w:pPr>
              <w:spacing w:line="276" w:lineRule="auto"/>
              <w:jc w:val="center"/>
            </w:pPr>
            <w:r>
              <w:rPr>
                <w:rFonts w:ascii="NEU-BZ-S92" w:hAnsi="NEU-BZ-S92"/>
                <w:sz w:val="16"/>
              </w:rPr>
              <w:t>3</w:t>
            </w:r>
          </w:p>
        </w:tc>
        <w:tc>
          <w:tcPr>
            <w:tcW w:w="640" w:type="dxa"/>
            <w:tcMar>
              <w:left w:w="0" w:type="dxa"/>
              <w:right w:w="0" w:type="dxa"/>
            </w:tcMar>
            <w:vAlign w:val="center"/>
          </w:tcPr>
          <w:p w:rsidR="008162A0">
            <w:pPr>
              <w:spacing w:line="276" w:lineRule="auto"/>
              <w:jc w:val="center"/>
            </w:pPr>
            <w:r>
              <w:rPr>
                <w:rFonts w:ascii="NEU-BZ-S92" w:hAnsi="NEU-BZ-S92"/>
                <w:sz w:val="16"/>
              </w:rPr>
              <w:t>4</w:t>
            </w:r>
          </w:p>
        </w:tc>
        <w:tc>
          <w:tcPr>
            <w:tcW w:w="640" w:type="dxa"/>
            <w:tcMar>
              <w:left w:w="0" w:type="dxa"/>
              <w:right w:w="0" w:type="dxa"/>
            </w:tcMar>
            <w:vAlign w:val="center"/>
          </w:tcPr>
          <w:p w:rsidR="008162A0">
            <w:pPr>
              <w:spacing w:line="276" w:lineRule="auto"/>
              <w:jc w:val="center"/>
            </w:pPr>
            <w:r>
              <w:rPr>
                <w:rFonts w:ascii="NEU-BZ-S92" w:hAnsi="NEU-BZ-S92"/>
                <w:sz w:val="16"/>
              </w:rPr>
              <w:t>5</w:t>
            </w:r>
          </w:p>
        </w:tc>
        <w:tc>
          <w:tcPr>
            <w:tcW w:w="639" w:type="dxa"/>
            <w:tcMar>
              <w:left w:w="0" w:type="dxa"/>
              <w:right w:w="0" w:type="dxa"/>
            </w:tcMar>
            <w:vAlign w:val="center"/>
          </w:tcPr>
          <w:p w:rsidR="008162A0">
            <w:pPr>
              <w:spacing w:line="276" w:lineRule="auto"/>
              <w:jc w:val="center"/>
            </w:pPr>
            <w:r>
              <w:rPr>
                <w:rFonts w:ascii="NEU-BZ-S92" w:hAnsi="NEU-BZ-S92"/>
                <w:sz w:val="16"/>
              </w:rPr>
              <w:t>6</w:t>
            </w:r>
          </w:p>
        </w:tc>
        <w:tc>
          <w:tcPr>
            <w:tcW w:w="640" w:type="dxa"/>
            <w:tcMar>
              <w:left w:w="0" w:type="dxa"/>
              <w:right w:w="0" w:type="dxa"/>
            </w:tcMar>
            <w:vAlign w:val="center"/>
          </w:tcPr>
          <w:p w:rsidR="008162A0">
            <w:pPr>
              <w:spacing w:line="276" w:lineRule="auto"/>
              <w:jc w:val="center"/>
            </w:pPr>
            <w:r>
              <w:rPr>
                <w:rFonts w:ascii="NEU-BZ-S92" w:hAnsi="NEU-BZ-S92"/>
                <w:sz w:val="16"/>
              </w:rPr>
              <w:t>7</w:t>
            </w:r>
          </w:p>
        </w:tc>
      </w:tr>
      <w:tr>
        <w:tblPrEx>
          <w:tblW w:w="3840" w:type="dxa"/>
          <w:jc w:val="center"/>
          <w:tblLayout w:type="fixed"/>
          <w:tblLook w:val="04A0"/>
        </w:tblPrEx>
        <w:trPr>
          <w:jc w:val="center"/>
        </w:trPr>
        <w:tc>
          <w:tcPr>
            <w:tcW w:w="641" w:type="dxa"/>
            <w:tcMar>
              <w:left w:w="0" w:type="dxa"/>
              <w:right w:w="0" w:type="dxa"/>
            </w:tcMar>
            <w:vAlign w:val="center"/>
          </w:tcPr>
          <w:p w:rsidR="008162A0">
            <w:pPr>
              <w:spacing w:line="276" w:lineRule="auto"/>
              <w:jc w:val="center"/>
            </w:pPr>
            <w:r>
              <w:rPr>
                <w:rFonts w:ascii="NEU-BZ-S92" w:hAnsi="NEU-BZ-S92"/>
                <w:sz w:val="16"/>
              </w:rPr>
              <w:t>y</w:t>
            </w:r>
          </w:p>
        </w:tc>
        <w:tc>
          <w:tcPr>
            <w:tcW w:w="640" w:type="dxa"/>
            <w:tcMar>
              <w:left w:w="0" w:type="dxa"/>
              <w:right w:w="0" w:type="dxa"/>
            </w:tcMar>
            <w:vAlign w:val="center"/>
          </w:tcPr>
          <w:p w:rsidR="008162A0">
            <w:pPr>
              <w:spacing w:line="276" w:lineRule="auto"/>
              <w:jc w:val="center"/>
            </w:pPr>
            <w:r>
              <w:rPr>
                <w:rFonts w:ascii="NEU-BZ-S92" w:hAnsi="NEU-BZ-S92"/>
                <w:sz w:val="16"/>
              </w:rPr>
              <w:t>2.5</w:t>
            </w:r>
          </w:p>
        </w:tc>
        <w:tc>
          <w:tcPr>
            <w:tcW w:w="640" w:type="dxa"/>
            <w:tcMar>
              <w:left w:w="0" w:type="dxa"/>
              <w:right w:w="0" w:type="dxa"/>
            </w:tcMar>
            <w:vAlign w:val="center"/>
          </w:tcPr>
          <w:p w:rsidR="008162A0">
            <w:pPr>
              <w:spacing w:line="276" w:lineRule="auto"/>
              <w:jc w:val="center"/>
            </w:pPr>
            <w:r>
              <w:rPr>
                <w:rFonts w:ascii="NEU-BZ-S92" w:hAnsi="NEU-BZ-S92"/>
                <w:sz w:val="16"/>
              </w:rPr>
              <w:t>3</w:t>
            </w:r>
          </w:p>
        </w:tc>
        <w:tc>
          <w:tcPr>
            <w:tcW w:w="640" w:type="dxa"/>
            <w:tcMar>
              <w:left w:w="0" w:type="dxa"/>
              <w:right w:w="0" w:type="dxa"/>
            </w:tcMar>
            <w:vAlign w:val="center"/>
          </w:tcPr>
          <w:p w:rsidR="008162A0">
            <w:pPr>
              <w:spacing w:line="276" w:lineRule="auto"/>
              <w:jc w:val="center"/>
            </w:pPr>
            <w:r>
              <w:rPr>
                <w:rFonts w:ascii="NEU-BZ-S92" w:hAnsi="NEU-BZ-S92"/>
                <w:sz w:val="16"/>
              </w:rPr>
              <w:t>4</w:t>
            </w:r>
          </w:p>
        </w:tc>
        <w:tc>
          <w:tcPr>
            <w:tcW w:w="639" w:type="dxa"/>
            <w:tcMar>
              <w:left w:w="0" w:type="dxa"/>
              <w:right w:w="0" w:type="dxa"/>
            </w:tcMar>
            <w:vAlign w:val="center"/>
          </w:tcPr>
          <w:p w:rsidR="008162A0">
            <w:pPr>
              <w:spacing w:line="276" w:lineRule="auto"/>
              <w:jc w:val="center"/>
            </w:pPr>
            <w:r>
              <w:rPr>
                <w:rFonts w:ascii="NEU-BZ-S92" w:hAnsi="NEU-BZ-S92"/>
                <w:sz w:val="16"/>
              </w:rPr>
              <w:t>4.5</w:t>
            </w:r>
          </w:p>
        </w:tc>
        <w:tc>
          <w:tcPr>
            <w:tcW w:w="640" w:type="dxa"/>
            <w:tcMar>
              <w:left w:w="0" w:type="dxa"/>
              <w:right w:w="0" w:type="dxa"/>
            </w:tcMar>
            <w:vAlign w:val="center"/>
          </w:tcPr>
          <w:p w:rsidR="008162A0">
            <w:pPr>
              <w:spacing w:line="276" w:lineRule="auto"/>
              <w:jc w:val="center"/>
            </w:pPr>
            <w:r>
              <w:rPr>
                <w:rFonts w:ascii="NEU-BZ-S92" w:hAnsi="NEU-BZ-S92"/>
                <w:sz w:val="16"/>
              </w:rPr>
              <w:t>6</w:t>
            </w:r>
          </w:p>
        </w:tc>
      </w:tr>
    </w:tbl>
    <w:p w:rsidR="008162A0">
      <w:pPr>
        <w:spacing w:line="276" w:lineRule="auto"/>
      </w:pPr>
      <w:r>
        <w:t>根据上表可得回归直线方程为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x-0.25,</w:t>
      </w:r>
      <w:r>
        <w:t>据此可以预测当</w:t>
      </w:r>
      <w:r>
        <w:rPr>
          <w:rFonts w:ascii="NEU-BZ-S92" w:hAnsi="NEU-BZ-S92"/>
        </w:rPr>
        <w:t>x=8</w:t>
      </w:r>
      <w:r>
        <w:t>时</w:t>
      </w:r>
      <w:r>
        <w:rPr>
          <w:rFonts w:ascii="NEU-BZ-S92" w:hAnsi="NEU-BZ-S92"/>
        </w:rPr>
        <w:t>,</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8162A0">
      <w:pPr>
        <w:spacing w:line="276" w:lineRule="auto"/>
      </w:pPr>
      <w:r>
        <w:rPr>
          <w:rFonts w:ascii="NEU-BZ-S92" w:hAnsi="NEU-BZ-S92"/>
        </w:rPr>
        <w:t>A.6.4</w:t>
      </w:r>
      <w:r>
        <w:rPr>
          <w:rFonts w:ascii="NEU-BZ-S92" w:hAnsi="NEU-BZ-S92"/>
        </w:rPr>
        <w:t>　　　　</w:t>
      </w:r>
      <w:r>
        <w:rPr>
          <w:rFonts w:ascii="NEU-BZ-S92" w:hAnsi="NEU-BZ-S92"/>
        </w:rPr>
        <w:t>B.6.25</w:t>
      </w:r>
      <w:r>
        <w:rPr>
          <w:rFonts w:ascii="NEU-BZ-S92" w:hAnsi="NEU-BZ-S92"/>
        </w:rPr>
        <w:t>　　　　</w:t>
      </w:r>
      <w:r>
        <w:rPr>
          <w:rFonts w:ascii="NEU-BZ-S92" w:hAnsi="NEU-BZ-S92"/>
        </w:rPr>
        <w:t>C.6.55</w:t>
      </w:r>
      <w:r>
        <w:rPr>
          <w:rFonts w:ascii="NEU-BZ-S92" w:hAnsi="NEU-BZ-S92"/>
        </w:rPr>
        <w:t>　　　　</w:t>
      </w:r>
      <w:r>
        <w:rPr>
          <w:rFonts w:ascii="NEU-BZ-S92" w:hAnsi="NEU-BZ-S92"/>
        </w:rPr>
        <w:t>D.6.45</w:t>
      </w:r>
    </w:p>
    <w:p w:rsidR="008162A0">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8162A0">
      <w:pPr>
        <w:spacing w:line="276" w:lineRule="auto"/>
      </w:pPr>
      <w:r>
        <w:rPr>
          <w:rFonts w:ascii="NEU-BZ-S92" w:hAnsi="NEU-BZ-S92"/>
        </w:rPr>
        <w:t>2.</w:t>
      </w:r>
      <w:r>
        <w:t>根据如下样本数据</w:t>
      </w:r>
      <w:r>
        <w:rPr>
          <w:rFonts w:ascii="NEU-BZ-S92" w:hAnsi="NEU-BZ-S92"/>
        </w:rPr>
        <w:t>:</w:t>
      </w:r>
    </w:p>
    <w:tbl>
      <w:tblPr>
        <w:tblW w:w="400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00"/>
        <w:gridCol w:w="720"/>
        <w:gridCol w:w="720"/>
        <w:gridCol w:w="720"/>
        <w:gridCol w:w="720"/>
        <w:gridCol w:w="720"/>
      </w:tblGrid>
      <w:tr>
        <w:tblPrEx>
          <w:tblW w:w="400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400" w:type="dxa"/>
            <w:tcMar>
              <w:left w:w="0" w:type="dxa"/>
              <w:right w:w="0" w:type="dxa"/>
            </w:tcMar>
            <w:vAlign w:val="center"/>
          </w:tcPr>
          <w:p w:rsidR="008162A0">
            <w:pPr>
              <w:spacing w:line="276" w:lineRule="auto"/>
              <w:jc w:val="center"/>
            </w:pPr>
            <w:r>
              <w:rPr>
                <w:rFonts w:ascii="NEU-BZ-S92" w:hAnsi="NEU-BZ-S92"/>
                <w:sz w:val="16"/>
              </w:rPr>
              <w:t>x</w:t>
            </w:r>
          </w:p>
        </w:tc>
        <w:tc>
          <w:tcPr>
            <w:tcW w:w="720" w:type="dxa"/>
            <w:tcMar>
              <w:left w:w="0" w:type="dxa"/>
              <w:right w:w="0" w:type="dxa"/>
            </w:tcMar>
            <w:vAlign w:val="center"/>
          </w:tcPr>
          <w:p w:rsidR="008162A0">
            <w:pPr>
              <w:spacing w:line="276" w:lineRule="auto"/>
              <w:jc w:val="center"/>
            </w:pPr>
            <w:r>
              <w:rPr>
                <w:rFonts w:ascii="NEU-BZ-S92" w:hAnsi="NEU-BZ-S92"/>
                <w:sz w:val="16"/>
              </w:rPr>
              <w:t>3</w:t>
            </w:r>
          </w:p>
        </w:tc>
        <w:tc>
          <w:tcPr>
            <w:tcW w:w="720" w:type="dxa"/>
            <w:tcMar>
              <w:left w:w="0" w:type="dxa"/>
              <w:right w:w="0" w:type="dxa"/>
            </w:tcMar>
            <w:vAlign w:val="center"/>
          </w:tcPr>
          <w:p w:rsidR="008162A0">
            <w:pPr>
              <w:spacing w:line="276" w:lineRule="auto"/>
              <w:jc w:val="center"/>
            </w:pPr>
            <w:r>
              <w:rPr>
                <w:rFonts w:ascii="NEU-BZ-S92" w:hAnsi="NEU-BZ-S92"/>
                <w:sz w:val="16"/>
              </w:rPr>
              <w:t>4</w:t>
            </w:r>
          </w:p>
        </w:tc>
        <w:tc>
          <w:tcPr>
            <w:tcW w:w="720" w:type="dxa"/>
            <w:tcMar>
              <w:left w:w="0" w:type="dxa"/>
              <w:right w:w="0" w:type="dxa"/>
            </w:tcMar>
            <w:vAlign w:val="center"/>
          </w:tcPr>
          <w:p w:rsidR="008162A0">
            <w:pPr>
              <w:spacing w:line="276" w:lineRule="auto"/>
              <w:jc w:val="center"/>
            </w:pPr>
            <w:r>
              <w:rPr>
                <w:rFonts w:ascii="NEU-BZ-S92" w:hAnsi="NEU-BZ-S92"/>
                <w:sz w:val="16"/>
              </w:rPr>
              <w:t>5</w:t>
            </w:r>
          </w:p>
        </w:tc>
        <w:tc>
          <w:tcPr>
            <w:tcW w:w="720" w:type="dxa"/>
            <w:tcMar>
              <w:left w:w="0" w:type="dxa"/>
              <w:right w:w="0" w:type="dxa"/>
            </w:tcMar>
            <w:vAlign w:val="center"/>
          </w:tcPr>
          <w:p w:rsidR="008162A0">
            <w:pPr>
              <w:spacing w:line="276" w:lineRule="auto"/>
              <w:jc w:val="center"/>
            </w:pPr>
            <w:r>
              <w:rPr>
                <w:rFonts w:ascii="NEU-BZ-S92" w:hAnsi="NEU-BZ-S92"/>
                <w:sz w:val="16"/>
              </w:rPr>
              <w:t>6</w:t>
            </w:r>
          </w:p>
        </w:tc>
        <w:tc>
          <w:tcPr>
            <w:tcW w:w="720" w:type="dxa"/>
            <w:tcMar>
              <w:left w:w="0" w:type="dxa"/>
              <w:right w:w="0" w:type="dxa"/>
            </w:tcMar>
            <w:vAlign w:val="center"/>
          </w:tcPr>
          <w:p w:rsidR="008162A0">
            <w:pPr>
              <w:spacing w:line="276" w:lineRule="auto"/>
              <w:jc w:val="center"/>
            </w:pPr>
            <w:r>
              <w:rPr>
                <w:rFonts w:ascii="NEU-BZ-S92" w:hAnsi="NEU-BZ-S92"/>
                <w:sz w:val="16"/>
              </w:rPr>
              <w:t>7</w:t>
            </w:r>
          </w:p>
        </w:tc>
      </w:tr>
      <w:tr>
        <w:tblPrEx>
          <w:tblW w:w="4000" w:type="dxa"/>
          <w:jc w:val="center"/>
          <w:tblLayout w:type="fixed"/>
          <w:tblLook w:val="04A0"/>
        </w:tblPrEx>
        <w:trPr>
          <w:jc w:val="center"/>
        </w:trPr>
        <w:tc>
          <w:tcPr>
            <w:tcW w:w="400" w:type="dxa"/>
            <w:tcMar>
              <w:left w:w="0" w:type="dxa"/>
              <w:right w:w="0" w:type="dxa"/>
            </w:tcMar>
            <w:vAlign w:val="center"/>
          </w:tcPr>
          <w:p w:rsidR="008162A0">
            <w:pPr>
              <w:spacing w:line="276" w:lineRule="auto"/>
              <w:jc w:val="center"/>
            </w:pPr>
            <w:r>
              <w:rPr>
                <w:rFonts w:ascii="NEU-BZ-S92" w:hAnsi="NEU-BZ-S92"/>
                <w:sz w:val="16"/>
              </w:rPr>
              <w:t>y</w:t>
            </w:r>
          </w:p>
        </w:tc>
        <w:tc>
          <w:tcPr>
            <w:tcW w:w="720" w:type="dxa"/>
            <w:tcMar>
              <w:left w:w="0" w:type="dxa"/>
              <w:right w:w="0" w:type="dxa"/>
            </w:tcMar>
            <w:vAlign w:val="center"/>
          </w:tcPr>
          <w:p w:rsidR="008162A0">
            <w:pPr>
              <w:spacing w:line="276" w:lineRule="auto"/>
              <w:jc w:val="center"/>
            </w:pPr>
            <w:r>
              <w:rPr>
                <w:rFonts w:ascii="NEU-BZ-S92" w:hAnsi="NEU-BZ-S92"/>
                <w:sz w:val="16"/>
              </w:rPr>
              <w:t>4.0</w:t>
            </w:r>
          </w:p>
        </w:tc>
        <w:tc>
          <w:tcPr>
            <w:tcW w:w="720" w:type="dxa"/>
            <w:tcMar>
              <w:left w:w="0" w:type="dxa"/>
              <w:right w:w="0" w:type="dxa"/>
            </w:tcMar>
            <w:vAlign w:val="center"/>
          </w:tcPr>
          <w:p w:rsidR="008162A0">
            <w:pPr>
              <w:spacing w:line="276" w:lineRule="auto"/>
              <w:jc w:val="center"/>
            </w:pPr>
            <w:r>
              <w:rPr>
                <w:rFonts w:ascii="NEU-BZ-S92" w:hAnsi="NEU-BZ-S92"/>
                <w:sz w:val="16"/>
              </w:rPr>
              <w:t>a-5.4</w:t>
            </w:r>
          </w:p>
        </w:tc>
        <w:tc>
          <w:tcPr>
            <w:tcW w:w="720" w:type="dxa"/>
            <w:tcMar>
              <w:left w:w="0" w:type="dxa"/>
              <w:right w:w="0" w:type="dxa"/>
            </w:tcMar>
            <w:vAlign w:val="center"/>
          </w:tcPr>
          <w:p w:rsidR="008162A0">
            <w:pPr>
              <w:spacing w:line="276" w:lineRule="auto"/>
              <w:jc w:val="center"/>
            </w:pPr>
            <w:r>
              <w:rPr>
                <w:rFonts w:ascii="NEU-BZ-S92" w:hAnsi="NEU-BZ-S92"/>
                <w:sz w:val="16"/>
              </w:rPr>
              <w:t>-0.5</w:t>
            </w:r>
          </w:p>
        </w:tc>
        <w:tc>
          <w:tcPr>
            <w:tcW w:w="720" w:type="dxa"/>
            <w:tcMar>
              <w:left w:w="0" w:type="dxa"/>
              <w:right w:w="0" w:type="dxa"/>
            </w:tcMar>
            <w:vAlign w:val="center"/>
          </w:tcPr>
          <w:p w:rsidR="008162A0">
            <w:pPr>
              <w:spacing w:line="276" w:lineRule="auto"/>
              <w:jc w:val="center"/>
            </w:pPr>
            <w:r>
              <w:rPr>
                <w:rFonts w:ascii="NEU-BZ-S92" w:hAnsi="NEU-BZ-S92"/>
                <w:sz w:val="16"/>
              </w:rPr>
              <w:t>0.5</w:t>
            </w:r>
          </w:p>
        </w:tc>
        <w:tc>
          <w:tcPr>
            <w:tcW w:w="720" w:type="dxa"/>
            <w:tcMar>
              <w:left w:w="0" w:type="dxa"/>
              <w:right w:w="0" w:type="dxa"/>
            </w:tcMar>
            <w:vAlign w:val="center"/>
          </w:tcPr>
          <w:p w:rsidR="008162A0">
            <w:pPr>
              <w:spacing w:line="276" w:lineRule="auto"/>
              <w:jc w:val="center"/>
            </w:pPr>
            <w:r>
              <w:rPr>
                <w:rFonts w:ascii="NEU-BZ-S92" w:hAnsi="NEU-BZ-S92"/>
                <w:sz w:val="16"/>
              </w:rPr>
              <w:t>b-0.6</w:t>
            </w:r>
          </w:p>
        </w:tc>
      </w:tr>
    </w:tbl>
    <w:p w:rsidR="008162A0">
      <w:pPr>
        <w:spacing w:line="276" w:lineRule="auto"/>
      </w:pPr>
      <w:r>
        <w:t>得到的回归方程为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=bx+a.</w:t>
      </w:r>
      <w:r>
        <w:t>若样本点的中心为</w:t>
      </w:r>
      <w:r>
        <w:rPr>
          <w:rFonts w:ascii="NEU-BZ-S92" w:hAnsi="NEU-BZ-S92"/>
        </w:rPr>
        <w:t>(5,0.9),</w:t>
      </w:r>
      <w:r>
        <w:t>则当</w:t>
      </w:r>
      <w:r>
        <w:rPr>
          <w:rFonts w:ascii="NEU-BZ-S92" w:hAnsi="NEU-BZ-S92"/>
        </w:rPr>
        <w:t>x</w:t>
      </w:r>
      <w:r>
        <w:t>每增加</w:t>
      </w:r>
      <w:r>
        <w:rPr>
          <w:rFonts w:ascii="NEU-BZ-S92" w:hAnsi="NEU-BZ-S92"/>
        </w:rPr>
        <w:t>1</w:t>
      </w:r>
      <w:r>
        <w:t>个单位时</w:t>
      </w:r>
      <w:r>
        <w:rPr>
          <w:rFonts w:ascii="NEU-BZ-S92" w:hAnsi="NEU-BZ-S92"/>
        </w:rPr>
        <w:t>,y</w:t>
      </w:r>
      <w:r>
        <w:t>就</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8162A0">
      <w:pPr>
        <w:spacing w:line="276" w:lineRule="auto"/>
      </w:pPr>
      <w:r>
        <w:rPr>
          <w:rFonts w:ascii="NEU-BZ-S92" w:hAnsi="NEU-BZ-S92"/>
        </w:rPr>
        <w:t>A.</w:t>
      </w:r>
      <w:r>
        <w:t>增加</w:t>
      </w:r>
      <w:r>
        <w:rPr>
          <w:rFonts w:ascii="NEU-BZ-S92" w:hAnsi="NEU-BZ-S92"/>
        </w:rPr>
        <w:t>1.4</w:t>
      </w:r>
      <w:r>
        <w:t>个单位</w:t>
      </w:r>
      <w:r>
        <w:rPr>
          <w:rFonts w:ascii="NEU-BZ-S92" w:hAnsi="NEU-BZ-S92"/>
        </w:rPr>
        <w:t>　　　　</w:t>
      </w:r>
      <w:r>
        <w:rPr>
          <w:rFonts w:ascii="NEU-BZ-S92" w:hAnsi="NEU-BZ-S92"/>
        </w:rPr>
        <w:t>B.</w:t>
      </w:r>
      <w:r>
        <w:t>减少</w:t>
      </w:r>
      <w:r>
        <w:rPr>
          <w:rFonts w:ascii="NEU-BZ-S92" w:hAnsi="NEU-BZ-S92"/>
        </w:rPr>
        <w:t>1.4</w:t>
      </w:r>
      <w:r>
        <w:t>个单位</w:t>
      </w:r>
    </w:p>
    <w:p w:rsidR="008162A0">
      <w:pPr>
        <w:spacing w:line="276" w:lineRule="auto"/>
      </w:pPr>
      <w:r>
        <w:rPr>
          <w:rFonts w:ascii="NEU-BZ-S92" w:hAnsi="NEU-BZ-S92"/>
        </w:rPr>
        <w:t>C.</w:t>
      </w:r>
      <w:r>
        <w:t>增加</w:t>
      </w:r>
      <w:r>
        <w:rPr>
          <w:rFonts w:ascii="NEU-BZ-S92" w:hAnsi="NEU-BZ-S92"/>
        </w:rPr>
        <w:t>7.9</w:t>
      </w:r>
      <w:r>
        <w:t>个单位</w:t>
      </w:r>
      <w:r>
        <w:rPr>
          <w:rFonts w:ascii="NEU-BZ-S92" w:hAnsi="NEU-BZ-S92"/>
        </w:rPr>
        <w:t>　　　　</w:t>
      </w:r>
      <w:r>
        <w:rPr>
          <w:rFonts w:ascii="NEU-BZ-S92" w:hAnsi="NEU-BZ-S92"/>
        </w:rPr>
        <w:t>D.</w:t>
      </w:r>
      <w:r>
        <w:t>减少</w:t>
      </w:r>
      <w:r>
        <w:rPr>
          <w:rFonts w:ascii="NEU-BZ-S92" w:hAnsi="NEU-BZ-S92"/>
        </w:rPr>
        <w:t>7.9</w:t>
      </w:r>
      <w:r>
        <w:t>个单位</w:t>
      </w:r>
    </w:p>
    <w:p w:rsidR="008162A0">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8162A0">
      <w:pPr>
        <w:spacing w:line="276" w:lineRule="auto"/>
        <w:rPr>
          <w:sz w:val="32"/>
          <w:szCs w:val="32"/>
        </w:rPr>
      </w:pPr>
      <w:r>
        <w:rPr>
          <w:rFonts w:eastAsia="方正大黑_GBK"/>
          <w:sz w:val="32"/>
          <w:szCs w:val="32"/>
        </w:rPr>
        <w:t>考点二</w:t>
      </w:r>
      <w:r>
        <w:rPr>
          <w:rFonts w:ascii="NEU-BZ-S92" w:hAnsi="NEU-BZ-S92"/>
          <w:sz w:val="32"/>
          <w:szCs w:val="32"/>
        </w:rPr>
        <w:t>　</w:t>
      </w:r>
      <w:r>
        <w:rPr>
          <w:rFonts w:eastAsia="方正大黑_GBK"/>
          <w:sz w:val="32"/>
          <w:szCs w:val="32"/>
        </w:rPr>
        <w:t>独立性检验</w:t>
      </w:r>
    </w:p>
    <w:p w:rsidR="008162A0">
      <w:pPr>
        <w:spacing w:line="276" w:lineRule="auto"/>
      </w:pPr>
      <w:r>
        <w:rPr>
          <w:rFonts w:ascii="NEU-BZ-S92" w:hAnsi="NEU-BZ-S92"/>
        </w:rPr>
        <w:t>1.(2017</w:t>
      </w:r>
      <w:r>
        <w:rPr>
          <w:rFonts w:eastAsia="方正黑体_GBK"/>
        </w:rPr>
        <w:t>湖南邵阳二模</w:t>
      </w:r>
      <w:r>
        <w:rPr>
          <w:rFonts w:ascii="NEU-BZ-S92" w:hAnsi="NEU-BZ-S92"/>
        </w:rPr>
        <w:t>,3)</w:t>
      </w:r>
      <w:r>
        <w:t>假设有两个分类变量</w:t>
      </w:r>
      <w:r>
        <w:rPr>
          <w:rFonts w:ascii="NEU-BZ-S92" w:hAnsi="NEU-BZ-S92"/>
        </w:rPr>
        <w:t>X</w:t>
      </w:r>
      <w:r>
        <w:t>和</w:t>
      </w:r>
      <w:r>
        <w:rPr>
          <w:rFonts w:ascii="NEU-BZ-S92" w:hAnsi="NEU-BZ-S92"/>
        </w:rPr>
        <w:t>Y</w:t>
      </w:r>
      <w:r>
        <w:t>的</w:t>
      </w:r>
      <w:r>
        <w:rPr>
          <w:rFonts w:ascii="NEU-BZ-S92" w:hAnsi="NEU-BZ-S92"/>
        </w:rPr>
        <w:t>2×2</w:t>
      </w:r>
      <w:r>
        <w:t>列联表</w:t>
      </w:r>
      <w:r>
        <w:rPr>
          <w:rFonts w:ascii="NEU-BZ-S92" w:hAnsi="NEU-BZ-S92"/>
        </w:rPr>
        <w:t>:</w:t>
      </w:r>
    </w:p>
    <w:tbl>
      <w:tblPr>
        <w:tblW w:w="44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20"/>
        <w:gridCol w:w="1120"/>
        <w:gridCol w:w="1120"/>
        <w:gridCol w:w="1120"/>
      </w:tblGrid>
      <w:tr>
        <w:tblPrEx>
          <w:tblW w:w="44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120" w:type="dxa"/>
            <w:tcMar>
              <w:left w:w="0" w:type="dxa"/>
              <w:right w:w="0" w:type="dxa"/>
            </w:tcMar>
            <w:vAlign w:val="center"/>
          </w:tcPr>
          <w:p w:rsidR="008162A0">
            <w:pPr>
              <w:spacing w:line="276" w:lineRule="auto"/>
              <w:jc w:val="center"/>
            </w:pPr>
          </w:p>
        </w:tc>
        <w:tc>
          <w:tcPr>
            <w:tcW w:w="1120" w:type="dxa"/>
            <w:tcMar>
              <w:left w:w="0" w:type="dxa"/>
              <w:right w:w="0" w:type="dxa"/>
            </w:tcMar>
            <w:vAlign w:val="center"/>
          </w:tcPr>
          <w:p w:rsidR="008162A0">
            <w:pPr>
              <w:spacing w:line="276" w:lineRule="auto"/>
              <w:jc w:val="center"/>
            </w:pPr>
            <w:r>
              <w:rPr>
                <w:rFonts w:ascii="NEU-BZ-S92" w:hAnsi="NEU-BZ-S92"/>
                <w:sz w:val="16"/>
              </w:rPr>
              <w:t>y</w:t>
            </w:r>
            <w:r>
              <w:rPr>
                <w:rFonts w:ascii="NEU-BZ-S92" w:hAnsi="NEU-BZ-S92"/>
                <w:sz w:val="16"/>
                <w:vertAlign w:val="subscript"/>
              </w:rPr>
              <w:t>1</w:t>
            </w:r>
          </w:p>
        </w:tc>
        <w:tc>
          <w:tcPr>
            <w:tcW w:w="1120" w:type="dxa"/>
            <w:tcMar>
              <w:left w:w="0" w:type="dxa"/>
              <w:right w:w="0" w:type="dxa"/>
            </w:tcMar>
            <w:vAlign w:val="center"/>
          </w:tcPr>
          <w:p w:rsidR="008162A0">
            <w:pPr>
              <w:spacing w:line="276" w:lineRule="auto"/>
              <w:jc w:val="center"/>
            </w:pPr>
            <w:r>
              <w:rPr>
                <w:rFonts w:ascii="NEU-BZ-S92" w:hAnsi="NEU-BZ-S92"/>
                <w:sz w:val="16"/>
              </w:rPr>
              <w:t>y</w:t>
            </w:r>
            <w:r>
              <w:rPr>
                <w:rFonts w:ascii="NEU-BZ-S92" w:hAnsi="NEU-BZ-S92"/>
                <w:sz w:val="16"/>
                <w:vertAlign w:val="subscript"/>
              </w:rPr>
              <w:t>2</w:t>
            </w:r>
          </w:p>
        </w:tc>
        <w:tc>
          <w:tcPr>
            <w:tcW w:w="1120" w:type="dxa"/>
            <w:tcMar>
              <w:left w:w="0" w:type="dxa"/>
              <w:right w:w="0" w:type="dxa"/>
            </w:tcMar>
            <w:vAlign w:val="center"/>
          </w:tcPr>
          <w:p w:rsidR="008162A0">
            <w:pPr>
              <w:spacing w:line="276" w:lineRule="auto"/>
              <w:jc w:val="center"/>
            </w:pPr>
            <w:r>
              <w:rPr>
                <w:sz w:val="16"/>
              </w:rPr>
              <w:t>总计</w:t>
            </w:r>
          </w:p>
        </w:tc>
      </w:tr>
      <w:tr>
        <w:tblPrEx>
          <w:tblW w:w="4480" w:type="dxa"/>
          <w:jc w:val="center"/>
          <w:tblLayout w:type="fixed"/>
          <w:tblLook w:val="04A0"/>
        </w:tblPrEx>
        <w:trPr>
          <w:jc w:val="center"/>
        </w:trPr>
        <w:tc>
          <w:tcPr>
            <w:tcW w:w="1120" w:type="dxa"/>
            <w:tcMar>
              <w:left w:w="0" w:type="dxa"/>
              <w:right w:w="0" w:type="dxa"/>
            </w:tcMar>
            <w:vAlign w:val="center"/>
          </w:tcPr>
          <w:p w:rsidR="008162A0">
            <w:pPr>
              <w:spacing w:line="276" w:lineRule="auto"/>
              <w:jc w:val="center"/>
            </w:pPr>
            <w:r>
              <w:rPr>
                <w:rFonts w:ascii="NEU-BZ-S92" w:hAnsi="NEU-BZ-S92"/>
                <w:sz w:val="16"/>
              </w:rPr>
              <w:t>x</w:t>
            </w:r>
            <w:r>
              <w:rPr>
                <w:rFonts w:ascii="NEU-BZ-S92" w:hAnsi="NEU-BZ-S92"/>
                <w:sz w:val="16"/>
                <w:vertAlign w:val="subscript"/>
              </w:rPr>
              <w:t>1</w:t>
            </w:r>
          </w:p>
        </w:tc>
        <w:tc>
          <w:tcPr>
            <w:tcW w:w="1120" w:type="dxa"/>
            <w:tcMar>
              <w:left w:w="0" w:type="dxa"/>
              <w:right w:w="0" w:type="dxa"/>
            </w:tcMar>
            <w:vAlign w:val="center"/>
          </w:tcPr>
          <w:p w:rsidR="008162A0">
            <w:pPr>
              <w:spacing w:line="276" w:lineRule="auto"/>
              <w:jc w:val="center"/>
            </w:pPr>
            <w:r>
              <w:rPr>
                <w:rFonts w:ascii="NEU-BZ-S92" w:hAnsi="NEU-BZ-S92"/>
                <w:sz w:val="16"/>
              </w:rPr>
              <w:t>a</w:t>
            </w:r>
          </w:p>
        </w:tc>
        <w:tc>
          <w:tcPr>
            <w:tcW w:w="1120" w:type="dxa"/>
            <w:tcMar>
              <w:left w:w="0" w:type="dxa"/>
              <w:right w:w="0" w:type="dxa"/>
            </w:tcMar>
            <w:vAlign w:val="center"/>
          </w:tcPr>
          <w:p w:rsidR="008162A0">
            <w:pPr>
              <w:spacing w:line="276" w:lineRule="auto"/>
              <w:jc w:val="center"/>
            </w:pPr>
            <w:r>
              <w:rPr>
                <w:rFonts w:ascii="NEU-BZ-S92" w:hAnsi="NEU-BZ-S92"/>
                <w:sz w:val="16"/>
              </w:rPr>
              <w:t>10</w:t>
            </w:r>
          </w:p>
        </w:tc>
        <w:tc>
          <w:tcPr>
            <w:tcW w:w="1120" w:type="dxa"/>
            <w:tcMar>
              <w:left w:w="0" w:type="dxa"/>
              <w:right w:w="0" w:type="dxa"/>
            </w:tcMar>
            <w:vAlign w:val="center"/>
          </w:tcPr>
          <w:p w:rsidR="008162A0">
            <w:pPr>
              <w:spacing w:line="276" w:lineRule="auto"/>
              <w:jc w:val="center"/>
            </w:pPr>
            <w:r>
              <w:rPr>
                <w:rFonts w:ascii="NEU-BZ-S92" w:hAnsi="NEU-BZ-S92"/>
                <w:sz w:val="16"/>
              </w:rPr>
              <w:t>a+10</w:t>
            </w:r>
          </w:p>
        </w:tc>
      </w:tr>
      <w:tr>
        <w:tblPrEx>
          <w:tblW w:w="4480" w:type="dxa"/>
          <w:jc w:val="center"/>
          <w:tblLayout w:type="fixed"/>
          <w:tblLook w:val="04A0"/>
        </w:tblPrEx>
        <w:trPr>
          <w:jc w:val="center"/>
        </w:trPr>
        <w:tc>
          <w:tcPr>
            <w:tcW w:w="1120" w:type="dxa"/>
            <w:tcMar>
              <w:left w:w="0" w:type="dxa"/>
              <w:right w:w="0" w:type="dxa"/>
            </w:tcMar>
            <w:vAlign w:val="center"/>
          </w:tcPr>
          <w:p w:rsidR="008162A0">
            <w:pPr>
              <w:spacing w:line="276" w:lineRule="auto"/>
              <w:jc w:val="center"/>
            </w:pPr>
            <w:r>
              <w:rPr>
                <w:rFonts w:ascii="NEU-BZ-S92" w:hAnsi="NEU-BZ-S92"/>
                <w:sz w:val="16"/>
              </w:rPr>
              <w:t>x</w:t>
            </w:r>
            <w:r>
              <w:rPr>
                <w:rFonts w:ascii="NEU-BZ-S92" w:hAnsi="NEU-BZ-S92"/>
                <w:sz w:val="16"/>
                <w:vertAlign w:val="subscript"/>
              </w:rPr>
              <w:t>2</w:t>
            </w:r>
          </w:p>
        </w:tc>
        <w:tc>
          <w:tcPr>
            <w:tcW w:w="1120" w:type="dxa"/>
            <w:tcMar>
              <w:left w:w="0" w:type="dxa"/>
              <w:right w:w="0" w:type="dxa"/>
            </w:tcMar>
            <w:vAlign w:val="center"/>
          </w:tcPr>
          <w:p w:rsidR="008162A0">
            <w:pPr>
              <w:spacing w:line="276" w:lineRule="auto"/>
              <w:jc w:val="center"/>
            </w:pPr>
            <w:r>
              <w:rPr>
                <w:rFonts w:ascii="NEU-BZ-S92" w:hAnsi="NEU-BZ-S92"/>
                <w:sz w:val="16"/>
              </w:rPr>
              <w:t>c</w:t>
            </w:r>
          </w:p>
        </w:tc>
        <w:tc>
          <w:tcPr>
            <w:tcW w:w="1120" w:type="dxa"/>
            <w:tcMar>
              <w:left w:w="0" w:type="dxa"/>
              <w:right w:w="0" w:type="dxa"/>
            </w:tcMar>
            <w:vAlign w:val="center"/>
          </w:tcPr>
          <w:p w:rsidR="008162A0">
            <w:pPr>
              <w:spacing w:line="276" w:lineRule="auto"/>
              <w:jc w:val="center"/>
            </w:pPr>
            <w:r>
              <w:rPr>
                <w:rFonts w:ascii="NEU-BZ-S92" w:hAnsi="NEU-BZ-S92"/>
                <w:sz w:val="16"/>
              </w:rPr>
              <w:t>30</w:t>
            </w:r>
          </w:p>
        </w:tc>
        <w:tc>
          <w:tcPr>
            <w:tcW w:w="1120" w:type="dxa"/>
            <w:tcMar>
              <w:left w:w="0" w:type="dxa"/>
              <w:right w:w="0" w:type="dxa"/>
            </w:tcMar>
            <w:vAlign w:val="center"/>
          </w:tcPr>
          <w:p w:rsidR="008162A0">
            <w:pPr>
              <w:spacing w:line="276" w:lineRule="auto"/>
              <w:jc w:val="center"/>
            </w:pPr>
            <w:r>
              <w:rPr>
                <w:rFonts w:ascii="NEU-BZ-S92" w:hAnsi="NEU-BZ-S92"/>
                <w:sz w:val="16"/>
              </w:rPr>
              <w:t>c+30</w:t>
            </w:r>
          </w:p>
        </w:tc>
      </w:tr>
      <w:tr>
        <w:tblPrEx>
          <w:tblW w:w="4480" w:type="dxa"/>
          <w:jc w:val="center"/>
          <w:tblLayout w:type="fixed"/>
          <w:tblLook w:val="04A0"/>
        </w:tblPrEx>
        <w:trPr>
          <w:jc w:val="center"/>
        </w:trPr>
        <w:tc>
          <w:tcPr>
            <w:tcW w:w="1120" w:type="dxa"/>
            <w:tcMar>
              <w:left w:w="0" w:type="dxa"/>
              <w:right w:w="0" w:type="dxa"/>
            </w:tcMar>
            <w:vAlign w:val="center"/>
          </w:tcPr>
          <w:p w:rsidR="008162A0">
            <w:pPr>
              <w:spacing w:line="276" w:lineRule="auto"/>
              <w:jc w:val="center"/>
            </w:pPr>
            <w:r>
              <w:rPr>
                <w:sz w:val="16"/>
              </w:rPr>
              <w:t>总计</w:t>
            </w:r>
          </w:p>
        </w:tc>
        <w:tc>
          <w:tcPr>
            <w:tcW w:w="1120" w:type="dxa"/>
            <w:tcMar>
              <w:left w:w="0" w:type="dxa"/>
              <w:right w:w="0" w:type="dxa"/>
            </w:tcMar>
            <w:vAlign w:val="center"/>
          </w:tcPr>
          <w:p w:rsidR="008162A0">
            <w:pPr>
              <w:spacing w:line="276" w:lineRule="auto"/>
              <w:jc w:val="center"/>
            </w:pPr>
            <w:r>
              <w:rPr>
                <w:rFonts w:ascii="NEU-BZ-S92" w:hAnsi="NEU-BZ-S92"/>
                <w:sz w:val="16"/>
              </w:rPr>
              <w:t>60</w:t>
            </w:r>
          </w:p>
        </w:tc>
        <w:tc>
          <w:tcPr>
            <w:tcW w:w="1120" w:type="dxa"/>
            <w:tcMar>
              <w:left w:w="0" w:type="dxa"/>
              <w:right w:w="0" w:type="dxa"/>
            </w:tcMar>
            <w:vAlign w:val="center"/>
          </w:tcPr>
          <w:p w:rsidR="008162A0">
            <w:pPr>
              <w:spacing w:line="276" w:lineRule="auto"/>
              <w:jc w:val="center"/>
            </w:pPr>
            <w:r>
              <w:rPr>
                <w:rFonts w:ascii="NEU-BZ-S92" w:hAnsi="NEU-BZ-S92"/>
                <w:sz w:val="16"/>
              </w:rPr>
              <w:t>40</w:t>
            </w:r>
          </w:p>
        </w:tc>
        <w:tc>
          <w:tcPr>
            <w:tcW w:w="1120" w:type="dxa"/>
            <w:tcMar>
              <w:left w:w="0" w:type="dxa"/>
              <w:right w:w="0" w:type="dxa"/>
            </w:tcMar>
            <w:vAlign w:val="center"/>
          </w:tcPr>
          <w:p w:rsidR="008162A0">
            <w:pPr>
              <w:spacing w:line="276" w:lineRule="auto"/>
              <w:jc w:val="center"/>
            </w:pPr>
            <w:r>
              <w:rPr>
                <w:rFonts w:ascii="NEU-BZ-S92" w:hAnsi="NEU-BZ-S92"/>
                <w:sz w:val="16"/>
              </w:rPr>
              <w:t>100</w:t>
            </w:r>
          </w:p>
        </w:tc>
      </w:tr>
    </w:tbl>
    <w:p w:rsidR="008162A0">
      <w:pPr>
        <w:spacing w:line="276" w:lineRule="auto"/>
      </w:pPr>
      <w:r>
        <w:t>对同一样本</w:t>
      </w:r>
      <w:r>
        <w:rPr>
          <w:rFonts w:ascii="NEU-BZ-S92" w:hAnsi="NEU-BZ-S92"/>
        </w:rPr>
        <w:t>,</w:t>
      </w:r>
      <w:r>
        <w:t>以下数据能说明</w:t>
      </w:r>
      <w:r>
        <w:rPr>
          <w:rFonts w:ascii="NEU-BZ-S92" w:hAnsi="NEU-BZ-S92"/>
        </w:rPr>
        <w:t>X</w:t>
      </w:r>
      <w:r>
        <w:t>与</w:t>
      </w:r>
      <w:r>
        <w:rPr>
          <w:rFonts w:ascii="NEU-BZ-S92" w:hAnsi="NEU-BZ-S92"/>
        </w:rPr>
        <w:t>Y</w:t>
      </w:r>
      <w:r>
        <w:t>有关系的可能性最大的一组为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8162A0">
      <w:pPr>
        <w:spacing w:line="276" w:lineRule="auto"/>
      </w:pPr>
      <w:r>
        <w:rPr>
          <w:rFonts w:ascii="NEU-BZ-S92" w:hAnsi="NEU-BZ-S92"/>
        </w:rPr>
        <w:t>A.a=45,c=15</w:t>
      </w:r>
      <w:r>
        <w:rPr>
          <w:rFonts w:ascii="NEU-BZ-S92" w:hAnsi="NEU-BZ-S92"/>
        </w:rPr>
        <w:t>　　　　</w:t>
      </w:r>
      <w:r>
        <w:rPr>
          <w:rFonts w:ascii="NEU-BZ-S92" w:hAnsi="NEU-BZ-S92"/>
        </w:rPr>
        <w:t>B.a=40,c=20</w:t>
      </w:r>
    </w:p>
    <w:p w:rsidR="008162A0">
      <w:pPr>
        <w:spacing w:line="276" w:lineRule="auto"/>
      </w:pPr>
      <w:r>
        <w:rPr>
          <w:rFonts w:ascii="NEU-BZ-S92" w:hAnsi="NEU-BZ-S92"/>
        </w:rPr>
        <w:t>C.a=35,c=25</w:t>
      </w:r>
      <w:r>
        <w:rPr>
          <w:rFonts w:ascii="NEU-BZ-S92" w:hAnsi="NEU-BZ-S92"/>
        </w:rPr>
        <w:t>　　　　</w:t>
      </w:r>
      <w:r>
        <w:rPr>
          <w:rFonts w:ascii="NEU-BZ-S92" w:hAnsi="NEU-BZ-S92"/>
        </w:rPr>
        <w:t>D.a=30,c=30</w:t>
      </w:r>
    </w:p>
    <w:p w:rsidR="008162A0">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8162A0">
      <w:pPr>
        <w:spacing w:line="276" w:lineRule="auto"/>
      </w:pPr>
      <w:r>
        <w:rPr>
          <w:rFonts w:ascii="NEU-BZ-S92" w:hAnsi="NEU-BZ-S92"/>
        </w:rPr>
        <w:t>2.(2018</w:t>
      </w:r>
      <w:r>
        <w:rPr>
          <w:rFonts w:eastAsia="方正黑体_GBK"/>
        </w:rPr>
        <w:t>辽宁丹东期末教学质量监测</w:t>
      </w:r>
      <w:r>
        <w:rPr>
          <w:rFonts w:ascii="NEU-BZ-S92" w:hAnsi="NEU-BZ-S92"/>
        </w:rPr>
        <w:t>,7)</w:t>
      </w:r>
      <w:r>
        <w:t>某校为了研究学生的性别和对待某一活动的态度</w:t>
      </w:r>
      <w:r>
        <w:rPr>
          <w:rFonts w:ascii="NEU-BZ-S92" w:hAnsi="NEU-BZ-S92"/>
        </w:rPr>
        <w:t>(</w:t>
      </w:r>
      <w:r>
        <w:t>支持与不支持</w:t>
      </w:r>
      <w:r>
        <w:rPr>
          <w:rFonts w:ascii="NEU-BZ-S92" w:hAnsi="NEU-BZ-S92"/>
        </w:rPr>
        <w:t>)</w:t>
      </w:r>
      <w:r>
        <w:t>的关系</w:t>
      </w:r>
      <w:r>
        <w:rPr>
          <w:rFonts w:ascii="NEU-BZ-S92" w:hAnsi="NEU-BZ-S92"/>
        </w:rPr>
        <w:t>,</w:t>
      </w:r>
      <w:r>
        <w:t>运用</w:t>
      </w:r>
      <w:r>
        <w:rPr>
          <w:rFonts w:ascii="NEU-BZ-S92" w:hAnsi="NEU-BZ-S92"/>
        </w:rPr>
        <w:t>2×2</w:t>
      </w:r>
      <w:r>
        <w:t>列联表进行独立性检验</w:t>
      </w:r>
      <w:r>
        <w:rPr>
          <w:rFonts w:ascii="NEU-BZ-S92" w:hAnsi="NEU-BZ-S92"/>
        </w:rPr>
        <w:t>,</w:t>
      </w:r>
      <w:r>
        <w:t>经计算</w:t>
      </w:r>
      <w:r>
        <w:rPr>
          <w:rFonts w:ascii="NEU-BZ-S92" w:hAnsi="NEU-BZ-S92"/>
        </w:rPr>
        <w:t>K</w:t>
      </w:r>
      <w:r>
        <w:rPr>
          <w:rFonts w:ascii="NEU-BZ-S92" w:hAnsi="NEU-BZ-S92"/>
          <w:vertAlign w:val="superscript"/>
        </w:rPr>
        <w:t>2</w:t>
      </w:r>
      <w:r>
        <w:rPr>
          <w:rFonts w:ascii="NEU-BZ-S92" w:hAnsi="NEU-BZ-S92"/>
        </w:rPr>
        <w:t>=6.705,</w:t>
      </w:r>
      <w:r>
        <w:t>则所得到的统计学结论是</w:t>
      </w:r>
      <w:r>
        <w:rPr>
          <w:rFonts w:ascii="NEU-BZ-S92" w:hAnsi="NEU-BZ-S92"/>
        </w:rPr>
        <w:t>:</w:t>
      </w:r>
      <w:r>
        <w:t>有</w:t>
      </w:r>
      <w:r>
        <w:rPr>
          <w:rFonts w:ascii="NEU-BZ-S92" w:hAnsi="NEU-BZ-S92"/>
          <w:u w:val="single" w:color="000000"/>
        </w:rPr>
        <w:t>　　　　</w:t>
      </w:r>
      <w:r>
        <w:t>的把握认为</w:t>
      </w:r>
      <w:r>
        <w:t>“</w:t>
      </w:r>
      <w:r>
        <w:t>学生性别与支持该活动</w:t>
      </w:r>
      <w:r>
        <w:rPr>
          <w:em w:val="dot"/>
        </w:rPr>
        <w:t>没有</w:t>
      </w:r>
      <w:r>
        <w:t>关系</w:t>
      </w:r>
      <w:r>
        <w:t>”</w:t>
      </w:r>
      <w:r>
        <w:rPr>
          <w:rFonts w:ascii="NEU-BZ-S92" w:hAnsi="NEU-BZ-S92"/>
        </w:rPr>
        <w:t>.(</w:t>
      </w:r>
      <w:r>
        <w:rPr>
          <w:rFonts w:ascii="NEU-BZ-S92" w:hAnsi="NEU-BZ-S92"/>
        </w:rPr>
        <w:t>　　</w:t>
      </w:r>
      <w:r>
        <w:rPr>
          <w:rFonts w:ascii="NEU-BZ-S92" w:hAnsi="NEU-BZ-S92"/>
        </w:rPr>
        <w:t>) </w:t>
      </w:r>
    </w:p>
    <w:p w:rsidR="008162A0">
      <w:pPr>
        <w:spacing w:line="276" w:lineRule="auto"/>
      </w:pPr>
      <w:r>
        <w:t>附</w:t>
      </w:r>
      <w:r>
        <w:rPr>
          <w:rFonts w:ascii="NEU-BZ-S92" w:hAnsi="NEU-BZ-S92"/>
        </w:rPr>
        <w:t>:</w:t>
      </w:r>
    </w:p>
    <w:tbl>
      <w:tblPr>
        <w:tblW w:w="360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00"/>
        <w:gridCol w:w="560"/>
        <w:gridCol w:w="560"/>
        <w:gridCol w:w="560"/>
        <w:gridCol w:w="560"/>
        <w:gridCol w:w="560"/>
      </w:tblGrid>
      <w:tr>
        <w:tblPrEx>
          <w:tblW w:w="360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00" w:type="dxa"/>
            <w:tcMar>
              <w:left w:w="0" w:type="dxa"/>
              <w:right w:w="0" w:type="dxa"/>
            </w:tcMar>
            <w:vAlign w:val="center"/>
          </w:tcPr>
          <w:p w:rsidR="008162A0">
            <w:pPr>
              <w:spacing w:line="276" w:lineRule="auto"/>
              <w:jc w:val="center"/>
            </w:pPr>
            <w:r>
              <w:rPr>
                <w:rFonts w:ascii="NEU-BZ-S92" w:hAnsi="NEU-BZ-S92"/>
                <w:sz w:val="16"/>
              </w:rPr>
              <w:t>P(K</w:t>
            </w:r>
            <w:r>
              <w:rPr>
                <w:rFonts w:ascii="NEU-BZ-S92" w:hAnsi="NEU-BZ-S92"/>
                <w:sz w:val="16"/>
                <w:vertAlign w:val="superscript"/>
              </w:rPr>
              <w:t>2</w:t>
            </w:r>
            <w:r>
              <w:rPr>
                <w:rFonts w:eastAsia="NEU-BZ-S92"/>
                <w:sz w:val="16"/>
              </w:rPr>
              <w:t>≥</w:t>
            </w:r>
            <w:r>
              <w:rPr>
                <w:rFonts w:ascii="NEU-BZ-S92" w:hAnsi="NEU-BZ-S92"/>
                <w:sz w:val="16"/>
              </w:rPr>
              <w:t>k)</w:t>
            </w:r>
          </w:p>
        </w:tc>
        <w:tc>
          <w:tcPr>
            <w:tcW w:w="560" w:type="dxa"/>
            <w:tcMar>
              <w:left w:w="0" w:type="dxa"/>
              <w:right w:w="0" w:type="dxa"/>
            </w:tcMar>
            <w:vAlign w:val="center"/>
          </w:tcPr>
          <w:p w:rsidR="008162A0">
            <w:pPr>
              <w:spacing w:line="276" w:lineRule="auto"/>
              <w:jc w:val="center"/>
            </w:pPr>
            <w:r>
              <w:rPr>
                <w:rFonts w:ascii="NEU-BZ-S92" w:hAnsi="NEU-BZ-S92"/>
                <w:sz w:val="16"/>
              </w:rPr>
              <w:t>0.100</w:t>
            </w:r>
          </w:p>
        </w:tc>
        <w:tc>
          <w:tcPr>
            <w:tcW w:w="560" w:type="dxa"/>
            <w:tcMar>
              <w:left w:w="0" w:type="dxa"/>
              <w:right w:w="0" w:type="dxa"/>
            </w:tcMar>
            <w:vAlign w:val="center"/>
          </w:tcPr>
          <w:p w:rsidR="008162A0">
            <w:pPr>
              <w:spacing w:line="276" w:lineRule="auto"/>
              <w:jc w:val="center"/>
            </w:pPr>
            <w:r>
              <w:rPr>
                <w:rFonts w:ascii="NEU-BZ-S92" w:hAnsi="NEU-BZ-S92"/>
                <w:sz w:val="16"/>
              </w:rPr>
              <w:t>0.050</w:t>
            </w:r>
          </w:p>
        </w:tc>
        <w:tc>
          <w:tcPr>
            <w:tcW w:w="560" w:type="dxa"/>
            <w:tcMar>
              <w:left w:w="0" w:type="dxa"/>
              <w:right w:w="0" w:type="dxa"/>
            </w:tcMar>
            <w:vAlign w:val="center"/>
          </w:tcPr>
          <w:p w:rsidR="008162A0">
            <w:pPr>
              <w:spacing w:line="276" w:lineRule="auto"/>
              <w:jc w:val="center"/>
            </w:pPr>
            <w:r>
              <w:rPr>
                <w:rFonts w:ascii="NEU-BZ-S92" w:hAnsi="NEU-BZ-S92"/>
                <w:sz w:val="16"/>
              </w:rPr>
              <w:t>0.025</w:t>
            </w:r>
          </w:p>
        </w:tc>
        <w:tc>
          <w:tcPr>
            <w:tcW w:w="560" w:type="dxa"/>
            <w:tcMar>
              <w:left w:w="0" w:type="dxa"/>
              <w:right w:w="0" w:type="dxa"/>
            </w:tcMar>
            <w:vAlign w:val="center"/>
          </w:tcPr>
          <w:p w:rsidR="008162A0">
            <w:pPr>
              <w:spacing w:line="276" w:lineRule="auto"/>
              <w:jc w:val="center"/>
            </w:pPr>
            <w:r>
              <w:rPr>
                <w:rFonts w:ascii="NEU-BZ-S92" w:hAnsi="NEU-BZ-S92"/>
                <w:sz w:val="16"/>
              </w:rPr>
              <w:t>0.010</w:t>
            </w:r>
          </w:p>
        </w:tc>
        <w:tc>
          <w:tcPr>
            <w:tcW w:w="560" w:type="dxa"/>
            <w:tcMar>
              <w:left w:w="0" w:type="dxa"/>
              <w:right w:w="0" w:type="dxa"/>
            </w:tcMar>
            <w:vAlign w:val="center"/>
          </w:tcPr>
          <w:p w:rsidR="008162A0">
            <w:pPr>
              <w:spacing w:line="276" w:lineRule="auto"/>
              <w:jc w:val="center"/>
            </w:pPr>
            <w:r>
              <w:rPr>
                <w:rFonts w:ascii="NEU-BZ-S92" w:hAnsi="NEU-BZ-S92"/>
                <w:sz w:val="16"/>
              </w:rPr>
              <w:t>0.001</w:t>
            </w:r>
          </w:p>
        </w:tc>
      </w:tr>
      <w:tr>
        <w:tblPrEx>
          <w:tblW w:w="3600" w:type="dxa"/>
          <w:jc w:val="center"/>
          <w:tblLayout w:type="fixed"/>
          <w:tblLook w:val="04A0"/>
        </w:tblPrEx>
        <w:trPr>
          <w:jc w:val="center"/>
        </w:trPr>
        <w:tc>
          <w:tcPr>
            <w:tcW w:w="800" w:type="dxa"/>
            <w:tcMar>
              <w:left w:w="0" w:type="dxa"/>
              <w:right w:w="0" w:type="dxa"/>
            </w:tcMar>
            <w:vAlign w:val="center"/>
          </w:tcPr>
          <w:p w:rsidR="008162A0">
            <w:pPr>
              <w:spacing w:line="276" w:lineRule="auto"/>
              <w:jc w:val="center"/>
            </w:pPr>
            <w:r>
              <w:rPr>
                <w:rFonts w:ascii="NEU-BZ-S92" w:hAnsi="NEU-BZ-S92"/>
                <w:sz w:val="16"/>
              </w:rPr>
              <w:t>K</w:t>
            </w:r>
          </w:p>
        </w:tc>
        <w:tc>
          <w:tcPr>
            <w:tcW w:w="560" w:type="dxa"/>
            <w:tcMar>
              <w:left w:w="0" w:type="dxa"/>
              <w:right w:w="0" w:type="dxa"/>
            </w:tcMar>
            <w:vAlign w:val="center"/>
          </w:tcPr>
          <w:p w:rsidR="008162A0">
            <w:pPr>
              <w:spacing w:line="276" w:lineRule="auto"/>
              <w:jc w:val="center"/>
            </w:pPr>
            <w:r>
              <w:rPr>
                <w:rFonts w:ascii="NEU-BZ-S92" w:hAnsi="NEU-BZ-S92"/>
                <w:sz w:val="16"/>
              </w:rPr>
              <w:t>2.706</w:t>
            </w:r>
          </w:p>
        </w:tc>
        <w:tc>
          <w:tcPr>
            <w:tcW w:w="560" w:type="dxa"/>
            <w:tcMar>
              <w:left w:w="0" w:type="dxa"/>
              <w:right w:w="0" w:type="dxa"/>
            </w:tcMar>
            <w:vAlign w:val="center"/>
          </w:tcPr>
          <w:p w:rsidR="008162A0">
            <w:pPr>
              <w:spacing w:line="276" w:lineRule="auto"/>
              <w:jc w:val="center"/>
            </w:pPr>
            <w:r>
              <w:rPr>
                <w:rFonts w:ascii="NEU-BZ-S92" w:hAnsi="NEU-BZ-S92"/>
                <w:sz w:val="16"/>
              </w:rPr>
              <w:t>3.841</w:t>
            </w:r>
          </w:p>
        </w:tc>
        <w:tc>
          <w:tcPr>
            <w:tcW w:w="560" w:type="dxa"/>
            <w:tcMar>
              <w:left w:w="0" w:type="dxa"/>
              <w:right w:w="0" w:type="dxa"/>
            </w:tcMar>
            <w:vAlign w:val="center"/>
          </w:tcPr>
          <w:p w:rsidR="008162A0">
            <w:pPr>
              <w:spacing w:line="276" w:lineRule="auto"/>
              <w:jc w:val="center"/>
            </w:pPr>
            <w:r>
              <w:rPr>
                <w:rFonts w:ascii="NEU-BZ-S92" w:hAnsi="NEU-BZ-S92"/>
                <w:sz w:val="16"/>
              </w:rPr>
              <w:t>5.024</w:t>
            </w:r>
          </w:p>
        </w:tc>
        <w:tc>
          <w:tcPr>
            <w:tcW w:w="560" w:type="dxa"/>
            <w:tcMar>
              <w:left w:w="0" w:type="dxa"/>
              <w:right w:w="0" w:type="dxa"/>
            </w:tcMar>
            <w:vAlign w:val="center"/>
          </w:tcPr>
          <w:p w:rsidR="008162A0">
            <w:pPr>
              <w:spacing w:line="276" w:lineRule="auto"/>
              <w:jc w:val="center"/>
            </w:pPr>
            <w:r>
              <w:rPr>
                <w:rFonts w:ascii="NEU-BZ-S92" w:hAnsi="NEU-BZ-S92"/>
                <w:sz w:val="16"/>
              </w:rPr>
              <w:t>6.635</w:t>
            </w:r>
          </w:p>
        </w:tc>
        <w:tc>
          <w:tcPr>
            <w:tcW w:w="560" w:type="dxa"/>
            <w:tcMar>
              <w:left w:w="0" w:type="dxa"/>
              <w:right w:w="0" w:type="dxa"/>
            </w:tcMar>
            <w:vAlign w:val="center"/>
          </w:tcPr>
          <w:p w:rsidR="008162A0">
            <w:pPr>
              <w:spacing w:line="276" w:lineRule="auto"/>
              <w:jc w:val="center"/>
            </w:pPr>
            <w:r>
              <w:rPr>
                <w:rFonts w:ascii="NEU-BZ-S92" w:hAnsi="NEU-BZ-S92"/>
                <w:sz w:val="16"/>
              </w:rPr>
              <w:t>10.828</w:t>
            </w:r>
          </w:p>
        </w:tc>
      </w:tr>
    </w:tbl>
    <w:p w:rsidR="008162A0">
      <w:pPr>
        <w:spacing w:line="276" w:lineRule="auto"/>
      </w:pP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8162A0">
      <w:pPr>
        <w:spacing w:line="276" w:lineRule="auto"/>
      </w:pPr>
      <w:r>
        <w:rPr>
          <w:rFonts w:ascii="NEU-BZ-S92" w:hAnsi="NEU-BZ-S92"/>
        </w:rPr>
        <w:t>A.99.9%</w:t>
      </w:r>
      <w:r>
        <w:rPr>
          <w:rFonts w:ascii="NEU-BZ-S92" w:hAnsi="NEU-BZ-S92"/>
        </w:rPr>
        <w:t>　　　　</w:t>
      </w:r>
      <w:r>
        <w:rPr>
          <w:rFonts w:ascii="NEU-BZ-S92" w:hAnsi="NEU-BZ-S92"/>
        </w:rPr>
        <w:t>B.99%</w:t>
      </w:r>
      <w:r>
        <w:rPr>
          <w:rFonts w:ascii="NEU-BZ-S92" w:hAnsi="NEU-BZ-S92"/>
        </w:rPr>
        <w:t>　　　　</w:t>
      </w:r>
      <w:r>
        <w:rPr>
          <w:rFonts w:ascii="NEU-BZ-S92" w:hAnsi="NEU-BZ-S92"/>
        </w:rPr>
        <w:t>C.1%</w:t>
      </w:r>
      <w:r>
        <w:rPr>
          <w:rFonts w:ascii="NEU-BZ-S92" w:hAnsi="NEU-BZ-S92"/>
        </w:rPr>
        <w:t>　　　　</w:t>
      </w:r>
      <w:r>
        <w:rPr>
          <w:rFonts w:ascii="NEU-BZ-S92" w:hAnsi="NEU-BZ-S92"/>
        </w:rPr>
        <w:t>D.0.1%</w:t>
      </w:r>
    </w:p>
    <w:p w:rsidR="008162A0">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8162A0">
      <w:pPr>
        <w:spacing w:line="276" w:lineRule="auto"/>
        <w:jc w:val="center"/>
      </w:pPr>
      <w:r>
        <w:rPr>
          <w:rFonts w:eastAsia="方正大黑_GBK"/>
          <w:sz w:val="32"/>
        </w:rPr>
        <w:t>炼技法</w:t>
      </w:r>
    </w:p>
    <w:p w:rsidR="008162A0">
      <w:pPr>
        <w:spacing w:line="276" w:lineRule="auto"/>
        <w:jc w:val="center"/>
      </w:pPr>
      <w:r>
        <w:rPr>
          <w:rFonts w:eastAsia="方正大黑_GBK"/>
          <w:sz w:val="32"/>
        </w:rPr>
        <w:t>【方法集训】</w:t>
      </w:r>
    </w:p>
    <w:p w:rsidR="008162A0">
      <w:pPr>
        <w:spacing w:line="276" w:lineRule="auto"/>
        <w:rPr>
          <w:rFonts w:ascii="方正大黑_GBK" w:eastAsia="方正大黑_GBK"/>
          <w:sz w:val="32"/>
          <w:szCs w:val="32"/>
        </w:rPr>
      </w:pPr>
      <w:r>
        <w:rPr>
          <w:rFonts w:ascii="方正大黑_GBK" w:eastAsia="方正大黑_GBK" w:hint="eastAsia"/>
          <w:sz w:val="32"/>
          <w:szCs w:val="32"/>
        </w:rPr>
        <w:t>方法</w:t>
      </w:r>
      <w:r>
        <w:rPr>
          <w:rFonts w:ascii="方正大黑_GBK" w:eastAsia="方正大黑_GBK" w:hAnsi="NEU-BZ-S92" w:hint="eastAsia"/>
          <w:sz w:val="32"/>
          <w:szCs w:val="32"/>
        </w:rPr>
        <w:t>1</w:t>
      </w:r>
      <w:r>
        <w:rPr>
          <w:rFonts w:ascii="方正大黑_GBK" w:eastAsia="方正大黑_GBK" w:hAnsi="NEU-BZ-S92" w:hint="eastAsia"/>
          <w:sz w:val="32"/>
          <w:szCs w:val="32"/>
        </w:rPr>
        <w:t>　</w:t>
      </w:r>
      <w:r>
        <w:rPr>
          <w:rFonts w:ascii="方正大黑_GBK" w:eastAsia="方正大黑_GBK" w:hint="eastAsia"/>
          <w:sz w:val="32"/>
          <w:szCs w:val="32"/>
        </w:rPr>
        <w:t>回归直线方程的求解与运用</w:t>
      </w:r>
    </w:p>
    <w:p w:rsidR="008162A0">
      <w:pPr>
        <w:spacing w:line="276" w:lineRule="auto"/>
      </w:pPr>
      <w:r>
        <w:rPr>
          <w:rFonts w:ascii="NEU-BZ-S92" w:hAnsi="NEU-BZ-S92"/>
        </w:rPr>
        <w:t>1.(2018</w:t>
      </w:r>
      <w:r>
        <w:rPr>
          <w:rFonts w:eastAsia="方正黑体_GBK"/>
        </w:rPr>
        <w:t>湖南张家界三模</w:t>
      </w:r>
      <w:r>
        <w:rPr>
          <w:rFonts w:ascii="NEU-BZ-S92" w:hAnsi="NEU-BZ-S92"/>
        </w:rPr>
        <w:t>,4)</w:t>
      </w:r>
      <w:r>
        <w:t>已知变量</w:t>
      </w:r>
      <w:r>
        <w:rPr>
          <w:rFonts w:ascii="NEU-BZ-S92" w:hAnsi="NEU-BZ-S92"/>
        </w:rPr>
        <w:t>x,y</w:t>
      </w:r>
      <w:r>
        <w:t>之间的线性回归方程为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=-0.7x+10.3,</w:t>
      </w:r>
      <w:r>
        <w:t>且变量</w:t>
      </w:r>
      <w:r>
        <w:rPr>
          <w:rFonts w:ascii="NEU-BZ-S92" w:hAnsi="NEU-BZ-S92"/>
        </w:rPr>
        <w:t>x,y</w:t>
      </w:r>
      <w:r>
        <w:t>之间的一组相关数据如下表所示</w:t>
      </w:r>
      <w:r>
        <w:rPr>
          <w:rFonts w:ascii="NEU-BZ-S92" w:hAnsi="NEU-BZ-S92"/>
        </w:rPr>
        <w:t>,</w:t>
      </w:r>
      <w:r>
        <w:t>则下列说法</w:t>
      </w:r>
      <w:r>
        <w:rPr>
          <w:em w:val="dot"/>
        </w:rPr>
        <w:t>错误</w:t>
      </w:r>
      <w:r>
        <w:t>的是</w:t>
      </w:r>
      <w:r>
        <w:rPr>
          <w:rFonts w:ascii="NEU-BZ-S92" w:hAnsi="NEU-BZ-S92"/>
        </w:rPr>
        <w:t>(</w:t>
      </w:r>
      <w:r>
        <w:rPr>
          <w:rFonts w:ascii="NEU-BZ-S92" w:hAnsi="NEU-BZ-S92"/>
        </w:rPr>
        <w:t>　　</w:t>
      </w:r>
      <w:r>
        <w:rPr>
          <w:rFonts w:ascii="NEU-BZ-S92" w:hAnsi="NEU-BZ-S92"/>
        </w:rPr>
        <w:t>)</w:t>
      </w:r>
    </w:p>
    <w:tbl>
      <w:tblPr>
        <w:tblW w:w="400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00"/>
        <w:gridCol w:w="800"/>
        <w:gridCol w:w="800"/>
        <w:gridCol w:w="800"/>
        <w:gridCol w:w="800"/>
      </w:tblGrid>
      <w:tr>
        <w:tblPrEx>
          <w:tblW w:w="400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00" w:type="dxa"/>
            <w:tcMar>
              <w:left w:w="0" w:type="dxa"/>
              <w:right w:w="0" w:type="dxa"/>
            </w:tcMar>
            <w:vAlign w:val="center"/>
          </w:tcPr>
          <w:p w:rsidR="008162A0">
            <w:pPr>
              <w:spacing w:line="276" w:lineRule="auto"/>
              <w:jc w:val="center"/>
            </w:pPr>
            <w:r>
              <w:rPr>
                <w:rFonts w:ascii="NEU-BZ-S92" w:hAnsi="NEU-BZ-S92"/>
                <w:sz w:val="16"/>
              </w:rPr>
              <w:t>x</w:t>
            </w:r>
          </w:p>
        </w:tc>
        <w:tc>
          <w:tcPr>
            <w:tcW w:w="800" w:type="dxa"/>
            <w:tcMar>
              <w:left w:w="0" w:type="dxa"/>
              <w:right w:w="0" w:type="dxa"/>
            </w:tcMar>
            <w:vAlign w:val="center"/>
          </w:tcPr>
          <w:p w:rsidR="008162A0">
            <w:pPr>
              <w:spacing w:line="276" w:lineRule="auto"/>
              <w:jc w:val="center"/>
            </w:pPr>
            <w:r>
              <w:rPr>
                <w:rFonts w:ascii="NEU-BZ-S92" w:hAnsi="NEU-BZ-S92"/>
                <w:sz w:val="16"/>
              </w:rPr>
              <w:t>6</w:t>
            </w:r>
          </w:p>
        </w:tc>
        <w:tc>
          <w:tcPr>
            <w:tcW w:w="800" w:type="dxa"/>
            <w:tcMar>
              <w:left w:w="0" w:type="dxa"/>
              <w:right w:w="0" w:type="dxa"/>
            </w:tcMar>
            <w:vAlign w:val="center"/>
          </w:tcPr>
          <w:p w:rsidR="008162A0">
            <w:pPr>
              <w:spacing w:line="276" w:lineRule="auto"/>
              <w:jc w:val="center"/>
            </w:pPr>
            <w:r>
              <w:rPr>
                <w:rFonts w:ascii="NEU-BZ-S92" w:hAnsi="NEU-BZ-S92"/>
                <w:sz w:val="16"/>
              </w:rPr>
              <w:t>8</w:t>
            </w:r>
          </w:p>
        </w:tc>
        <w:tc>
          <w:tcPr>
            <w:tcW w:w="800" w:type="dxa"/>
            <w:tcMar>
              <w:left w:w="0" w:type="dxa"/>
              <w:right w:w="0" w:type="dxa"/>
            </w:tcMar>
            <w:vAlign w:val="center"/>
          </w:tcPr>
          <w:p w:rsidR="008162A0">
            <w:pPr>
              <w:spacing w:line="276" w:lineRule="auto"/>
              <w:jc w:val="center"/>
            </w:pPr>
            <w:r>
              <w:rPr>
                <w:rFonts w:ascii="NEU-BZ-S92" w:hAnsi="NEU-BZ-S92"/>
                <w:sz w:val="16"/>
              </w:rPr>
              <w:t>10</w:t>
            </w:r>
          </w:p>
        </w:tc>
        <w:tc>
          <w:tcPr>
            <w:tcW w:w="800" w:type="dxa"/>
            <w:tcMar>
              <w:left w:w="0" w:type="dxa"/>
              <w:right w:w="0" w:type="dxa"/>
            </w:tcMar>
            <w:vAlign w:val="center"/>
          </w:tcPr>
          <w:p w:rsidR="008162A0">
            <w:pPr>
              <w:spacing w:line="276" w:lineRule="auto"/>
              <w:jc w:val="center"/>
            </w:pPr>
            <w:r>
              <w:rPr>
                <w:rFonts w:ascii="NEU-BZ-S92" w:hAnsi="NEU-BZ-S92"/>
                <w:sz w:val="16"/>
              </w:rPr>
              <w:t>12</w:t>
            </w:r>
          </w:p>
        </w:tc>
      </w:tr>
      <w:tr>
        <w:tblPrEx>
          <w:tblW w:w="4000" w:type="dxa"/>
          <w:jc w:val="center"/>
          <w:tblLayout w:type="fixed"/>
          <w:tblLook w:val="04A0"/>
        </w:tblPrEx>
        <w:trPr>
          <w:jc w:val="center"/>
        </w:trPr>
        <w:tc>
          <w:tcPr>
            <w:tcW w:w="800" w:type="dxa"/>
            <w:tcMar>
              <w:left w:w="0" w:type="dxa"/>
              <w:right w:w="0" w:type="dxa"/>
            </w:tcMar>
            <w:vAlign w:val="center"/>
          </w:tcPr>
          <w:p w:rsidR="008162A0">
            <w:pPr>
              <w:spacing w:line="276" w:lineRule="auto"/>
              <w:jc w:val="center"/>
            </w:pPr>
            <w:r>
              <w:rPr>
                <w:rFonts w:ascii="NEU-BZ-S92" w:hAnsi="NEU-BZ-S92"/>
                <w:sz w:val="16"/>
              </w:rPr>
              <w:t>y</w:t>
            </w:r>
          </w:p>
        </w:tc>
        <w:tc>
          <w:tcPr>
            <w:tcW w:w="800" w:type="dxa"/>
            <w:tcMar>
              <w:left w:w="0" w:type="dxa"/>
              <w:right w:w="0" w:type="dxa"/>
            </w:tcMar>
            <w:vAlign w:val="center"/>
          </w:tcPr>
          <w:p w:rsidR="008162A0">
            <w:pPr>
              <w:spacing w:line="276" w:lineRule="auto"/>
              <w:jc w:val="center"/>
            </w:pPr>
            <w:r>
              <w:rPr>
                <w:rFonts w:ascii="NEU-BZ-S92" w:hAnsi="NEU-BZ-S92"/>
                <w:sz w:val="16"/>
              </w:rPr>
              <w:t>6</w:t>
            </w:r>
          </w:p>
        </w:tc>
        <w:tc>
          <w:tcPr>
            <w:tcW w:w="800" w:type="dxa"/>
            <w:tcMar>
              <w:left w:w="0" w:type="dxa"/>
              <w:right w:w="0" w:type="dxa"/>
            </w:tcMar>
            <w:vAlign w:val="center"/>
          </w:tcPr>
          <w:p w:rsidR="008162A0">
            <w:pPr>
              <w:spacing w:line="276" w:lineRule="auto"/>
              <w:jc w:val="center"/>
            </w:pPr>
            <w:r>
              <w:rPr>
                <w:rFonts w:ascii="NEU-BZ-S92" w:hAnsi="NEU-BZ-S92"/>
                <w:sz w:val="16"/>
              </w:rPr>
              <w:t>m</w:t>
            </w:r>
          </w:p>
        </w:tc>
        <w:tc>
          <w:tcPr>
            <w:tcW w:w="800" w:type="dxa"/>
            <w:tcMar>
              <w:left w:w="0" w:type="dxa"/>
              <w:right w:w="0" w:type="dxa"/>
            </w:tcMar>
            <w:vAlign w:val="center"/>
          </w:tcPr>
          <w:p w:rsidR="008162A0">
            <w:pPr>
              <w:spacing w:line="276" w:lineRule="auto"/>
              <w:jc w:val="center"/>
            </w:pPr>
            <w:r>
              <w:rPr>
                <w:rFonts w:ascii="NEU-BZ-S92" w:hAnsi="NEU-BZ-S92"/>
                <w:sz w:val="16"/>
              </w:rPr>
              <w:t>3</w:t>
            </w:r>
          </w:p>
        </w:tc>
        <w:tc>
          <w:tcPr>
            <w:tcW w:w="800" w:type="dxa"/>
            <w:tcMar>
              <w:left w:w="0" w:type="dxa"/>
              <w:right w:w="0" w:type="dxa"/>
            </w:tcMar>
            <w:vAlign w:val="center"/>
          </w:tcPr>
          <w:p w:rsidR="008162A0">
            <w:pPr>
              <w:spacing w:line="276" w:lineRule="auto"/>
              <w:jc w:val="center"/>
            </w:pPr>
            <w:r>
              <w:rPr>
                <w:rFonts w:ascii="NEU-BZ-S92" w:hAnsi="NEU-BZ-S92"/>
                <w:sz w:val="16"/>
              </w:rPr>
              <w:t>2</w:t>
            </w:r>
          </w:p>
        </w:tc>
      </w:tr>
    </w:tbl>
    <w:p w:rsidR="008162A0">
      <w:pPr>
        <w:spacing w:line="276" w:lineRule="auto"/>
      </w:pPr>
      <w:r>
        <w:rPr>
          <w:rFonts w:ascii="NEU-BZ-S92" w:hAnsi="NEU-BZ-S92"/>
        </w:rPr>
        <w:t>A.</w:t>
      </w:r>
      <w:r>
        <w:t>变量</w:t>
      </w:r>
      <w:r>
        <w:rPr>
          <w:rFonts w:ascii="NEU-BZ-S92" w:hAnsi="NEU-BZ-S92"/>
        </w:rPr>
        <w:t>x,y</w:t>
      </w:r>
      <w:r>
        <w:t>之间呈负相关关系</w:t>
      </w:r>
    </w:p>
    <w:p w:rsidR="008162A0">
      <w:pPr>
        <w:spacing w:line="276" w:lineRule="auto"/>
      </w:pPr>
      <w:r>
        <w:rPr>
          <w:rFonts w:ascii="NEU-BZ-S92" w:hAnsi="NEU-BZ-S92"/>
        </w:rPr>
        <w:t>B.</w:t>
      </w:r>
      <w:r>
        <w:t>可以预测</w:t>
      </w:r>
      <w:r>
        <w:rPr>
          <w:rFonts w:ascii="NEU-BZ-S92" w:hAnsi="NEU-BZ-S92"/>
        </w:rPr>
        <w:t>,</w:t>
      </w:r>
      <w:r>
        <w:t>当</w:t>
      </w:r>
      <w:r>
        <w:rPr>
          <w:rFonts w:ascii="NEU-BZ-S92" w:hAnsi="NEU-BZ-S92"/>
        </w:rPr>
        <w:t>x=20</w:t>
      </w:r>
      <w:r>
        <w:t>时</w:t>
      </w:r>
      <w:r>
        <w:rPr>
          <w:rFonts w:ascii="NEU-BZ-S92" w:hAnsi="NEU-BZ-S92"/>
        </w:rPr>
        <w:t>,</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=-3.7</w:t>
      </w:r>
    </w:p>
    <w:p w:rsidR="008162A0">
      <w:pPr>
        <w:spacing w:line="276" w:lineRule="auto"/>
      </w:pPr>
      <w:r>
        <w:rPr>
          <w:rFonts w:ascii="NEU-BZ-S92" w:hAnsi="NEU-BZ-S92"/>
        </w:rPr>
        <w:t>C.m=4</w:t>
      </w:r>
    </w:p>
    <w:p w:rsidR="008162A0">
      <w:pPr>
        <w:spacing w:line="276" w:lineRule="auto"/>
      </w:pPr>
      <w:r>
        <w:rPr>
          <w:rFonts w:ascii="NEU-BZ-S92" w:hAnsi="NEU-BZ-S92"/>
        </w:rPr>
        <w:t>D.</w:t>
      </w:r>
      <w:r>
        <w:t>该回归直线必过点</w:t>
      </w:r>
      <w:r>
        <w:rPr>
          <w:rFonts w:ascii="NEU-BZ-S92" w:hAnsi="NEU-BZ-S92"/>
        </w:rPr>
        <w:t>(9,4)</w:t>
      </w:r>
    </w:p>
    <w:p w:rsidR="008162A0">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8162A0">
      <w:pPr>
        <w:spacing w:line="276" w:lineRule="auto"/>
      </w:pPr>
      <w:r>
        <w:rPr>
          <w:rFonts w:ascii="NEU-BZ-S92" w:hAnsi="NEU-BZ-S92"/>
        </w:rPr>
        <w:t>2.(2017</w:t>
      </w:r>
      <w:r>
        <w:rPr>
          <w:rFonts w:eastAsia="方正黑体_GBK"/>
        </w:rPr>
        <w:t>安徽皖南一模</w:t>
      </w:r>
      <w:r>
        <w:rPr>
          <w:rFonts w:ascii="NEU-BZ-S92" w:hAnsi="NEU-BZ-S92"/>
        </w:rPr>
        <w:t>,4)</w:t>
      </w:r>
      <w:r>
        <w:t>下列说法错误的是</w:t>
      </w:r>
      <w:r>
        <w:rPr>
          <w:rFonts w:ascii="NEU-BZ-S92" w:hAnsi="NEU-BZ-S92"/>
        </w:rPr>
        <w:t>(</w:t>
      </w:r>
      <w:r>
        <w:rPr>
          <w:rFonts w:ascii="NEU-BZ-S92" w:hAnsi="NEU-BZ-S92"/>
        </w:rPr>
        <w:t>　　</w:t>
      </w:r>
      <w:r>
        <w:rPr>
          <w:rFonts w:ascii="NEU-BZ-S92" w:hAnsi="NEU-BZ-S92"/>
        </w:rPr>
        <w:t>)</w:t>
      </w:r>
    </w:p>
    <w:p w:rsidR="008162A0">
      <w:pPr>
        <w:spacing w:line="276" w:lineRule="auto"/>
      </w:pPr>
      <w:r>
        <w:rPr>
          <w:rFonts w:ascii="NEU-BZ-S92" w:hAnsi="NEU-BZ-S92"/>
        </w:rPr>
        <w:t>A.</w:t>
      </w:r>
      <w:r>
        <w:t>回归直线过样本点的中心</w:t>
      </w:r>
      <w:r>
        <w:rPr>
          <w:rFonts w:ascii="NEU-BZ-S92" w:hAnsi="NEU-BZ-S92"/>
        </w:rPr>
        <w:t>(</w:t>
      </w:r>
      <m:oMath>
        <m:bar>
          <m:barPr>
            <m:pos m:val="top"/>
            <m:ctrlPr>
              <w:rPr>
                <w:rFonts w:ascii="Cambria Math" w:hAnsi="Cambria Math"/>
              </w:rPr>
            </m:ctrlPr>
          </m:barPr>
          <m:e>
            <m:r>
              <w:rPr>
                <w:rFonts w:ascii="Cambria Math" w:hAnsi="Cambria Math"/>
                <w:szCs w:val="18"/>
              </w:rPr>
              <m:t>x</m:t>
            </m:r>
          </m:e>
        </m:bar>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w:p>
    <w:p w:rsidR="008162A0">
      <w:pPr>
        <w:spacing w:line="276" w:lineRule="auto"/>
      </w:pPr>
      <w:r>
        <w:rPr>
          <w:rFonts w:ascii="NEU-BZ-S92" w:hAnsi="NEU-BZ-S92"/>
        </w:rPr>
        <w:t>B.</w:t>
      </w:r>
      <w:r>
        <w:t>两个随机变量的线性相关性越强</w:t>
      </w:r>
      <w:r>
        <w:rPr>
          <w:rFonts w:ascii="NEU-BZ-S92" w:hAnsi="NEU-BZ-S92"/>
        </w:rPr>
        <w:t>,</w:t>
      </w:r>
      <w:r>
        <w:t>则相关系数的绝对值就越接近</w:t>
      </w:r>
      <w:r>
        <w:rPr>
          <w:rFonts w:ascii="NEU-BZ-S92" w:hAnsi="NEU-BZ-S92"/>
        </w:rPr>
        <w:t>1</w:t>
      </w:r>
    </w:p>
    <w:p w:rsidR="008162A0">
      <w:pPr>
        <w:spacing w:line="276" w:lineRule="auto"/>
      </w:pPr>
      <w:r>
        <w:rPr>
          <w:rFonts w:ascii="NEU-BZ-S92" w:hAnsi="NEU-BZ-S92"/>
        </w:rPr>
        <w:t>C.</w:t>
      </w:r>
      <w:r>
        <w:t>在回归直线方程</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=0.2x+0.8</w:t>
      </w:r>
      <w:r>
        <w:t>中</w:t>
      </w:r>
      <w:r>
        <w:rPr>
          <w:rFonts w:ascii="NEU-BZ-S92" w:hAnsi="NEU-BZ-S92"/>
        </w:rPr>
        <w:t>,</w:t>
      </w:r>
      <w:r>
        <w:t>当解释变量</w:t>
      </w:r>
      <w:r>
        <w:rPr>
          <w:rFonts w:ascii="NEU-BZ-S92" w:hAnsi="NEU-BZ-S92"/>
        </w:rPr>
        <w:t>x</w:t>
      </w:r>
      <w:r>
        <w:t>每增加</w:t>
      </w:r>
      <w:r>
        <w:rPr>
          <w:rFonts w:ascii="NEU-BZ-S92" w:hAnsi="NEU-BZ-S92"/>
        </w:rPr>
        <w:t>1</w:t>
      </w:r>
      <w:r>
        <w:t>个单位时</w:t>
      </w:r>
      <w:r>
        <w:rPr>
          <w:rFonts w:ascii="NEU-BZ-S92" w:hAnsi="NEU-BZ-S92"/>
        </w:rPr>
        <w:t>,</w:t>
      </w:r>
      <w:r>
        <w:t>预报变量</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t>平均增加</w:t>
      </w:r>
      <w:r>
        <w:rPr>
          <w:rFonts w:ascii="NEU-BZ-S92" w:hAnsi="NEU-BZ-S92"/>
        </w:rPr>
        <w:t>0.2</w:t>
      </w:r>
      <w:r>
        <w:t>个单位</w:t>
      </w:r>
    </w:p>
    <w:p w:rsidR="008162A0">
      <w:pPr>
        <w:spacing w:line="276" w:lineRule="auto"/>
      </w:pPr>
      <w:r>
        <w:rPr>
          <w:rFonts w:ascii="NEU-BZ-S92" w:hAnsi="NEU-BZ-S92"/>
        </w:rPr>
        <w:t>D.</w:t>
      </w:r>
      <w:r>
        <w:t>对于分类变量</w:t>
      </w:r>
      <w:r>
        <w:rPr>
          <w:rFonts w:ascii="NEU-BZ-S92" w:hAnsi="NEU-BZ-S92"/>
        </w:rPr>
        <w:t>X</w:t>
      </w:r>
      <w:r>
        <w:t>与</w:t>
      </w:r>
      <w:r>
        <w:rPr>
          <w:rFonts w:ascii="NEU-BZ-S92" w:hAnsi="NEU-BZ-S92"/>
        </w:rPr>
        <w:t>Y,</w:t>
      </w:r>
      <w:r>
        <w:t>随机变量</w:t>
      </w:r>
      <w:r>
        <w:rPr>
          <w:rFonts w:ascii="NEU-BZ-S92" w:hAnsi="NEU-BZ-S92"/>
        </w:rPr>
        <w:t>K</w:t>
      </w:r>
      <w:r>
        <w:rPr>
          <w:rFonts w:ascii="NEU-BZ-S92" w:hAnsi="NEU-BZ-S92"/>
          <w:vertAlign w:val="superscript"/>
        </w:rPr>
        <w:t>2</w:t>
      </w:r>
      <w:r>
        <w:t>的观测值</w:t>
      </w:r>
      <w:r>
        <w:rPr>
          <w:rFonts w:ascii="NEU-BZ-S92" w:hAnsi="NEU-BZ-S92"/>
        </w:rPr>
        <w:t>k</w:t>
      </w:r>
      <w:r>
        <w:t>越大</w:t>
      </w:r>
      <w:r>
        <w:rPr>
          <w:rFonts w:ascii="NEU-BZ-S92" w:hAnsi="NEU-BZ-S92"/>
        </w:rPr>
        <w:t>,</w:t>
      </w:r>
      <w:r>
        <w:t>则判断</w:t>
      </w:r>
      <w:r>
        <w:t>“</w:t>
      </w:r>
      <w:r>
        <w:rPr>
          <w:rFonts w:ascii="NEU-BZ-S92" w:hAnsi="NEU-BZ-S92"/>
        </w:rPr>
        <w:t>X</w:t>
      </w:r>
      <w:r>
        <w:t>与</w:t>
      </w:r>
      <w:r>
        <w:rPr>
          <w:rFonts w:ascii="NEU-BZ-S92" w:hAnsi="NEU-BZ-S92"/>
        </w:rPr>
        <w:t>Y</w:t>
      </w:r>
      <w:r>
        <w:t>有关系</w:t>
      </w:r>
      <w:r>
        <w:t>”</w:t>
      </w:r>
      <w:r>
        <w:t>的把握程度越小</w:t>
      </w:r>
    </w:p>
    <w:p w:rsidR="008162A0">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8162A0">
      <w:pPr>
        <w:spacing w:line="276" w:lineRule="auto"/>
        <w:rPr>
          <w:rFonts w:ascii="方正大黑_GBK" w:eastAsia="方正大黑_GBK"/>
          <w:sz w:val="32"/>
          <w:szCs w:val="32"/>
        </w:rPr>
      </w:pPr>
      <w:r>
        <w:rPr>
          <w:rFonts w:ascii="方正大黑_GBK" w:eastAsia="方正大黑_GBK" w:hint="eastAsia"/>
          <w:sz w:val="32"/>
          <w:szCs w:val="32"/>
        </w:rPr>
        <w:t>方法</w:t>
      </w:r>
      <w:r>
        <w:rPr>
          <w:rFonts w:ascii="方正大黑_GBK" w:eastAsia="方正大黑_GBK" w:hAnsi="NEU-BZ-S92" w:hint="eastAsia"/>
          <w:sz w:val="32"/>
          <w:szCs w:val="32"/>
        </w:rPr>
        <w:t>2</w:t>
      </w:r>
      <w:r>
        <w:rPr>
          <w:rFonts w:ascii="方正大黑_GBK" w:eastAsia="方正大黑_GBK" w:hAnsi="NEU-BZ-S92" w:hint="eastAsia"/>
          <w:sz w:val="32"/>
          <w:szCs w:val="32"/>
        </w:rPr>
        <w:t>　</w:t>
      </w:r>
      <w:r>
        <w:rPr>
          <w:rFonts w:ascii="方正大黑_GBK" w:eastAsia="方正大黑_GBK" w:hint="eastAsia"/>
          <w:sz w:val="32"/>
          <w:szCs w:val="32"/>
        </w:rPr>
        <w:t>独立性检验</w:t>
      </w:r>
    </w:p>
    <w:p w:rsidR="008162A0">
      <w:pPr>
        <w:spacing w:line="276" w:lineRule="auto"/>
      </w:pPr>
      <w:r>
        <w:rPr>
          <w:rFonts w:ascii="NEU-BZ-S92" w:hAnsi="NEU-BZ-S92"/>
        </w:rPr>
        <w:t>1.(2018</w:t>
      </w:r>
      <w:r>
        <w:rPr>
          <w:rFonts w:eastAsia="方正黑体_GBK"/>
        </w:rPr>
        <w:t>安徽黄山一模</w:t>
      </w:r>
      <w:r>
        <w:rPr>
          <w:rFonts w:ascii="NEU-BZ-S92" w:hAnsi="NEU-BZ-S92"/>
        </w:rPr>
        <w:t>,3)</w:t>
      </w:r>
      <w:r>
        <w:t>在吸烟与患肺癌这两个分类变量的独立性检验的计算中</w:t>
      </w:r>
      <w:r>
        <w:rPr>
          <w:rFonts w:ascii="NEU-BZ-S92" w:hAnsi="NEU-BZ-S92"/>
        </w:rPr>
        <w:t>,</w:t>
      </w:r>
      <w:r>
        <w:t>下列说法正确的是</w:t>
      </w:r>
      <w:r>
        <w:rPr>
          <w:rFonts w:ascii="NEU-BZ-S92" w:hAnsi="NEU-BZ-S92"/>
        </w:rPr>
        <w:t>(</w:t>
      </w:r>
      <w:r>
        <w:rPr>
          <w:rFonts w:ascii="NEU-BZ-S92" w:hAnsi="NEU-BZ-S92"/>
        </w:rPr>
        <w:t>　　</w:t>
      </w:r>
      <w:r>
        <w:rPr>
          <w:rFonts w:ascii="NEU-BZ-S92" w:hAnsi="NEU-BZ-S92"/>
        </w:rPr>
        <w:t>)</w:t>
      </w:r>
    </w:p>
    <w:p w:rsidR="008162A0">
      <w:pPr>
        <w:spacing w:line="276" w:lineRule="auto"/>
      </w:pPr>
      <w:r>
        <w:rPr>
          <w:rFonts w:ascii="NEU-BZ-S92" w:hAnsi="NEU-BZ-S92"/>
        </w:rPr>
        <w:t>A.</w:t>
      </w:r>
      <w:r>
        <w:t>若</w:t>
      </w:r>
      <w:r>
        <w:rPr>
          <w:rFonts w:ascii="NEU-BZ-S92" w:hAnsi="NEU-BZ-S92"/>
        </w:rPr>
        <w:t>K</w:t>
      </w:r>
      <w:r>
        <w:rPr>
          <w:rFonts w:ascii="NEU-BZ-S92" w:hAnsi="NEU-BZ-S92"/>
          <w:vertAlign w:val="superscript"/>
        </w:rPr>
        <w:t>2</w:t>
      </w:r>
      <w:r>
        <w:t>的观测值为</w:t>
      </w:r>
      <w:r>
        <w:rPr>
          <w:rFonts w:ascii="NEU-BZ-S92" w:hAnsi="NEU-BZ-S92"/>
        </w:rPr>
        <w:t>k=6.635,</w:t>
      </w:r>
      <w:r>
        <w:t>在犯错误的概率不超过</w:t>
      </w:r>
      <w:r>
        <w:rPr>
          <w:rFonts w:ascii="NEU-BZ-S92" w:hAnsi="NEU-BZ-S92"/>
        </w:rPr>
        <w:t>0.01</w:t>
      </w:r>
      <w:r>
        <w:t>的前提下认为吸烟与患肺癌有关系</w:t>
      </w:r>
      <w:r>
        <w:rPr>
          <w:rFonts w:ascii="NEU-BZ-S92" w:hAnsi="NEU-BZ-S92"/>
        </w:rPr>
        <w:t>,</w:t>
      </w:r>
      <w:r>
        <w:t>那么在</w:t>
      </w:r>
      <w:r>
        <w:rPr>
          <w:rFonts w:ascii="NEU-BZ-S92" w:hAnsi="NEU-BZ-S92"/>
        </w:rPr>
        <w:t>100</w:t>
      </w:r>
      <w:r>
        <w:t>个吸烟的人中必有</w:t>
      </w:r>
      <w:r>
        <w:rPr>
          <w:rFonts w:ascii="NEU-BZ-S92" w:hAnsi="NEU-BZ-S92"/>
        </w:rPr>
        <w:t>99</w:t>
      </w:r>
      <w:r>
        <w:t>人患有肺癌</w:t>
      </w:r>
    </w:p>
    <w:p w:rsidR="008162A0">
      <w:pPr>
        <w:spacing w:line="276" w:lineRule="auto"/>
      </w:pPr>
      <w:r>
        <w:rPr>
          <w:rFonts w:ascii="NEU-BZ-S92" w:hAnsi="NEU-BZ-S92"/>
        </w:rPr>
        <w:t>B.</w:t>
      </w:r>
      <w:r>
        <w:t>由独立性检验可知</w:t>
      </w:r>
      <w:r>
        <w:rPr>
          <w:rFonts w:ascii="NEU-BZ-S92" w:hAnsi="NEU-BZ-S92"/>
        </w:rPr>
        <w:t>,</w:t>
      </w:r>
      <w:r>
        <w:t>在犯错误的概率不超过</w:t>
      </w:r>
      <w:r>
        <w:rPr>
          <w:rFonts w:ascii="NEU-BZ-S92" w:hAnsi="NEU-BZ-S92"/>
        </w:rPr>
        <w:t>0.01</w:t>
      </w:r>
      <w:r>
        <w:t>的前提下认为吸烟与患肺癌有关系时</w:t>
      </w:r>
      <w:r>
        <w:rPr>
          <w:rFonts w:ascii="NEU-BZ-S92" w:hAnsi="NEU-BZ-S92"/>
        </w:rPr>
        <w:t>,</w:t>
      </w:r>
      <w:r>
        <w:t>我们说某人吸烟</w:t>
      </w:r>
      <w:r>
        <w:rPr>
          <w:rFonts w:ascii="NEU-BZ-S92" w:hAnsi="NEU-BZ-S92"/>
        </w:rPr>
        <w:t>,</w:t>
      </w:r>
      <w:r>
        <w:t>那么他有</w:t>
      </w:r>
      <w:r>
        <w:rPr>
          <w:rFonts w:ascii="NEU-BZ-S92" w:hAnsi="NEU-BZ-S92"/>
        </w:rPr>
        <w:t>99%</w:t>
      </w:r>
      <w:r>
        <w:t>的可能患有肺癌</w:t>
      </w:r>
    </w:p>
    <w:p w:rsidR="008162A0">
      <w:pPr>
        <w:spacing w:line="276" w:lineRule="auto"/>
      </w:pPr>
      <w:r>
        <w:rPr>
          <w:rFonts w:ascii="NEU-BZ-S92" w:hAnsi="NEU-BZ-S92"/>
        </w:rPr>
        <w:t>C.</w:t>
      </w:r>
      <w:r>
        <w:t>若从统计量中求出在犯错误的概率不超过</w:t>
      </w:r>
      <w:r>
        <w:rPr>
          <w:rFonts w:ascii="NEU-BZ-S92" w:hAnsi="NEU-BZ-S92"/>
        </w:rPr>
        <w:t>0.01</w:t>
      </w:r>
      <w:r>
        <w:t>的前提下认为吸烟与患肺癌有关系</w:t>
      </w:r>
      <w:r>
        <w:rPr>
          <w:rFonts w:ascii="NEU-BZ-S92" w:hAnsi="NEU-BZ-S92"/>
        </w:rPr>
        <w:t>,</w:t>
      </w:r>
      <w:r>
        <w:t>是指有</w:t>
      </w:r>
      <w:r>
        <w:rPr>
          <w:rFonts w:ascii="NEU-BZ-S92" w:hAnsi="NEU-BZ-S92"/>
        </w:rPr>
        <w:t>1%</w:t>
      </w:r>
      <w:r>
        <w:t>的可能性使得判断出现错误</w:t>
      </w:r>
    </w:p>
    <w:p w:rsidR="008162A0">
      <w:pPr>
        <w:spacing w:line="276" w:lineRule="auto"/>
      </w:pPr>
      <w:r>
        <w:rPr>
          <w:rFonts w:ascii="NEU-BZ-S92" w:hAnsi="NEU-BZ-S92"/>
        </w:rPr>
        <w:t>D.</w:t>
      </w:r>
      <w:r>
        <w:t>以上三种说法都不正确</w:t>
      </w:r>
    </w:p>
    <w:p w:rsidR="008162A0">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8162A0">
      <w:pPr>
        <w:spacing w:line="276" w:lineRule="auto"/>
      </w:pPr>
      <w:r>
        <w:rPr>
          <w:rFonts w:ascii="NEU-BZ-S92" w:hAnsi="NEU-BZ-S92"/>
        </w:rPr>
        <w:t>2.(2017</w:t>
      </w:r>
      <w:r>
        <w:rPr>
          <w:rFonts w:eastAsia="方正黑体_GBK"/>
        </w:rPr>
        <w:t>安徽池州</w:t>
      </w:r>
      <w:r>
        <w:rPr>
          <w:rFonts w:ascii="NEU-BZ-S92" w:hAnsi="NEU-BZ-S92"/>
        </w:rPr>
        <w:t>4</w:t>
      </w:r>
      <w:r>
        <w:rPr>
          <w:rFonts w:eastAsia="方正黑体_GBK"/>
        </w:rPr>
        <w:t>月模拟</w:t>
      </w:r>
      <w:r>
        <w:rPr>
          <w:rFonts w:ascii="NEU-BZ-S92" w:hAnsi="NEU-BZ-S92"/>
        </w:rPr>
        <w:t>,18)</w:t>
      </w:r>
      <w:r>
        <w:t>某职称晋级评定机构对参加某次专业技术考试的</w:t>
      </w:r>
      <w:r>
        <w:rPr>
          <w:rFonts w:ascii="NEU-BZ-S92" w:hAnsi="NEU-BZ-S92"/>
        </w:rPr>
        <w:t>100</w:t>
      </w:r>
      <w:r>
        <w:t>人的成绩进行了统计</w:t>
      </w:r>
      <w:r>
        <w:rPr>
          <w:rFonts w:ascii="NEU-BZ-S92" w:hAnsi="NEU-BZ-S92"/>
        </w:rPr>
        <w:t>,</w:t>
      </w:r>
      <w:r>
        <w:t>绘制的频率分布直方图如图所示</w:t>
      </w:r>
      <w:r>
        <w:rPr>
          <w:rFonts w:ascii="NEU-BZ-S92" w:hAnsi="NEU-BZ-S92"/>
        </w:rPr>
        <w:t>.</w:t>
      </w:r>
      <w:r>
        <w:t>规定</w:t>
      </w:r>
      <w:r>
        <w:rPr>
          <w:rFonts w:ascii="NEU-BZ-S92" w:hAnsi="NEU-BZ-S92"/>
        </w:rPr>
        <w:t>80</w:t>
      </w:r>
      <w:r>
        <w:t>分以上者晋级成功</w:t>
      </w:r>
      <w:r>
        <w:rPr>
          <w:rFonts w:ascii="NEU-BZ-S92" w:hAnsi="NEU-BZ-S92"/>
        </w:rPr>
        <w:t>,</w:t>
      </w:r>
      <w:r>
        <w:t>否则晋级失败</w:t>
      </w:r>
      <w:r>
        <w:rPr>
          <w:rFonts w:ascii="NEU-BZ-S92" w:hAnsi="NEU-BZ-S92"/>
        </w:rPr>
        <w:t>(</w:t>
      </w:r>
      <w:r>
        <w:t>满分为</w:t>
      </w:r>
      <w:r>
        <w:rPr>
          <w:rFonts w:ascii="NEU-BZ-S92" w:hAnsi="NEU-BZ-S92"/>
        </w:rPr>
        <w:t>100</w:t>
      </w:r>
      <w:r>
        <w:t>分</w:t>
      </w:r>
      <w:r>
        <w:rPr>
          <w:rFonts w:ascii="NEU-BZ-S92" w:hAnsi="NEU-BZ-S92"/>
        </w:rPr>
        <w:t>).</w:t>
      </w:r>
    </w:p>
    <w:p w:rsidR="008162A0">
      <w:pPr>
        <w:spacing w:line="276" w:lineRule="auto"/>
      </w:pPr>
      <w:r>
        <w:rPr>
          <w:rFonts w:ascii="NEU-BZ-S92" w:hAnsi="NEU-BZ-S92"/>
        </w:rPr>
        <w:t>(1)</w:t>
      </w:r>
      <w:r>
        <w:t>求图中</w:t>
      </w:r>
      <w:r>
        <w:rPr>
          <w:rFonts w:ascii="NEU-BZ-S92" w:hAnsi="NEU-BZ-S92"/>
        </w:rPr>
        <w:t>a</w:t>
      </w:r>
      <w:r>
        <w:t>的值</w:t>
      </w:r>
      <w:r>
        <w:rPr>
          <w:rFonts w:ascii="NEU-BZ-S92" w:hAnsi="NEU-BZ-S92"/>
        </w:rPr>
        <w:t>;</w:t>
      </w:r>
    </w:p>
    <w:p w:rsidR="008162A0">
      <w:pPr>
        <w:spacing w:line="276" w:lineRule="auto"/>
      </w:pPr>
      <w:r>
        <w:rPr>
          <w:rFonts w:ascii="NEU-BZ-S92" w:hAnsi="NEU-BZ-S92"/>
        </w:rPr>
        <w:t>(2)</w:t>
      </w:r>
      <w:r>
        <w:t>估计该次考试的平均分</w:t>
      </w:r>
      <m:oMath>
        <m:bar>
          <m:barPr>
            <m:pos m:val="top"/>
            <m:ctrlPr>
              <w:rPr>
                <w:rFonts w:ascii="Cambria Math" w:hAnsi="Cambria Math"/>
              </w:rPr>
            </m:ctrlPr>
          </m:barPr>
          <m:e>
            <m:r>
              <w:rPr>
                <w:rFonts w:ascii="Cambria Math" w:hAnsi="Cambria Math"/>
                <w:szCs w:val="18"/>
              </w:rPr>
              <m:t>x</m:t>
            </m:r>
          </m:e>
        </m:bar>
      </m:oMath>
      <w:r>
        <w:rPr>
          <w:rFonts w:ascii="NEU-BZ-S92" w:hAnsi="NEU-BZ-S92"/>
        </w:rPr>
        <w:t>(</w:t>
      </w:r>
      <w:r>
        <w:t>同一组中的数据用该组的区间中点值代表</w:t>
      </w:r>
      <w:r>
        <w:rPr>
          <w:rFonts w:ascii="NEU-BZ-S92" w:hAnsi="NEU-BZ-S92"/>
        </w:rPr>
        <w:t>);</w:t>
      </w:r>
    </w:p>
    <w:p w:rsidR="008162A0">
      <w:pPr>
        <w:spacing w:line="276" w:lineRule="auto"/>
      </w:pPr>
      <w:r>
        <w:rPr>
          <w:rFonts w:ascii="NEU-BZ-S92" w:hAnsi="NEU-BZ-S92"/>
        </w:rPr>
        <w:t>(3)</w:t>
      </w:r>
      <w:r>
        <w:t>根据已知条件完成下面</w:t>
      </w:r>
      <w:r>
        <w:rPr>
          <w:rFonts w:ascii="NEU-BZ-S92" w:hAnsi="NEU-BZ-S92"/>
        </w:rPr>
        <w:t>2×2</w:t>
      </w:r>
      <w:r>
        <w:t>列联表</w:t>
      </w:r>
      <w:r>
        <w:rPr>
          <w:rFonts w:ascii="NEU-BZ-S92" w:hAnsi="NEU-BZ-S92"/>
        </w:rPr>
        <w:t>,</w:t>
      </w:r>
      <w:r>
        <w:t>并判断能否有</w:t>
      </w:r>
      <w:r>
        <w:rPr>
          <w:rFonts w:ascii="NEU-BZ-S92" w:hAnsi="NEU-BZ-S92"/>
        </w:rPr>
        <w:t>85%</w:t>
      </w:r>
      <w:r>
        <w:t>的把握认为晋级成功与性别有关</w:t>
      </w:r>
      <w:r>
        <w:rPr>
          <w:rFonts w:ascii="NEU-BZ-S92" w:hAnsi="NEU-BZ-S92"/>
        </w:rPr>
        <w:t>.</w:t>
      </w:r>
    </w:p>
    <w:tbl>
      <w:tblPr>
        <w:tblW w:w="30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80"/>
        <w:gridCol w:w="960"/>
        <w:gridCol w:w="960"/>
        <w:gridCol w:w="640"/>
      </w:tblGrid>
      <w:tr>
        <w:tblPrEx>
          <w:tblW w:w="30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480" w:type="dxa"/>
            <w:tcMar>
              <w:left w:w="0" w:type="dxa"/>
              <w:right w:w="0" w:type="dxa"/>
            </w:tcMar>
            <w:vAlign w:val="center"/>
          </w:tcPr>
          <w:p w:rsidR="008162A0">
            <w:pPr>
              <w:spacing w:line="276" w:lineRule="auto"/>
              <w:jc w:val="center"/>
            </w:pPr>
          </w:p>
        </w:tc>
        <w:tc>
          <w:tcPr>
            <w:tcW w:w="960" w:type="dxa"/>
            <w:tcMar>
              <w:left w:w="0" w:type="dxa"/>
              <w:right w:w="0" w:type="dxa"/>
            </w:tcMar>
            <w:vAlign w:val="center"/>
          </w:tcPr>
          <w:p w:rsidR="008162A0">
            <w:pPr>
              <w:spacing w:line="276" w:lineRule="auto"/>
              <w:jc w:val="center"/>
            </w:pPr>
            <w:r>
              <w:rPr>
                <w:sz w:val="16"/>
              </w:rPr>
              <w:t>晋级成功</w:t>
            </w:r>
          </w:p>
        </w:tc>
        <w:tc>
          <w:tcPr>
            <w:tcW w:w="960" w:type="dxa"/>
            <w:tcMar>
              <w:left w:w="0" w:type="dxa"/>
              <w:right w:w="0" w:type="dxa"/>
            </w:tcMar>
            <w:vAlign w:val="center"/>
          </w:tcPr>
          <w:p w:rsidR="008162A0">
            <w:pPr>
              <w:spacing w:line="276" w:lineRule="auto"/>
              <w:jc w:val="center"/>
            </w:pPr>
            <w:r>
              <w:rPr>
                <w:sz w:val="16"/>
              </w:rPr>
              <w:t>晋级失败</w:t>
            </w:r>
          </w:p>
        </w:tc>
        <w:tc>
          <w:tcPr>
            <w:tcW w:w="640" w:type="dxa"/>
            <w:tcMar>
              <w:left w:w="0" w:type="dxa"/>
              <w:right w:w="0" w:type="dxa"/>
            </w:tcMar>
            <w:vAlign w:val="center"/>
          </w:tcPr>
          <w:p w:rsidR="008162A0">
            <w:pPr>
              <w:spacing w:line="276" w:lineRule="auto"/>
              <w:jc w:val="center"/>
            </w:pPr>
            <w:r>
              <w:rPr>
                <w:sz w:val="16"/>
              </w:rPr>
              <w:t>合计</w:t>
            </w:r>
          </w:p>
        </w:tc>
      </w:tr>
      <w:tr>
        <w:tblPrEx>
          <w:tblW w:w="3040" w:type="dxa"/>
          <w:jc w:val="center"/>
          <w:tblLayout w:type="fixed"/>
          <w:tblLook w:val="04A0"/>
        </w:tblPrEx>
        <w:trPr>
          <w:jc w:val="center"/>
        </w:trPr>
        <w:tc>
          <w:tcPr>
            <w:tcW w:w="480" w:type="dxa"/>
            <w:tcMar>
              <w:left w:w="0" w:type="dxa"/>
              <w:right w:w="0" w:type="dxa"/>
            </w:tcMar>
            <w:vAlign w:val="center"/>
          </w:tcPr>
          <w:p w:rsidR="008162A0">
            <w:pPr>
              <w:spacing w:line="276" w:lineRule="auto"/>
              <w:jc w:val="center"/>
            </w:pPr>
            <w:r>
              <w:rPr>
                <w:sz w:val="16"/>
              </w:rPr>
              <w:t>男</w:t>
            </w:r>
          </w:p>
        </w:tc>
        <w:tc>
          <w:tcPr>
            <w:tcW w:w="960" w:type="dxa"/>
            <w:tcMar>
              <w:left w:w="0" w:type="dxa"/>
              <w:right w:w="0" w:type="dxa"/>
            </w:tcMar>
            <w:vAlign w:val="center"/>
          </w:tcPr>
          <w:p w:rsidR="008162A0">
            <w:pPr>
              <w:spacing w:line="276" w:lineRule="auto"/>
              <w:jc w:val="center"/>
            </w:pPr>
            <w:r>
              <w:rPr>
                <w:rFonts w:ascii="NEU-BZ-S92" w:hAnsi="NEU-BZ-S92"/>
                <w:sz w:val="16"/>
              </w:rPr>
              <w:t>16</w:t>
            </w:r>
          </w:p>
        </w:tc>
        <w:tc>
          <w:tcPr>
            <w:tcW w:w="960" w:type="dxa"/>
            <w:tcMar>
              <w:left w:w="0" w:type="dxa"/>
              <w:right w:w="0" w:type="dxa"/>
            </w:tcMar>
            <w:vAlign w:val="center"/>
          </w:tcPr>
          <w:p w:rsidR="008162A0">
            <w:pPr>
              <w:spacing w:line="276" w:lineRule="auto"/>
              <w:jc w:val="center"/>
            </w:pPr>
          </w:p>
        </w:tc>
        <w:tc>
          <w:tcPr>
            <w:tcW w:w="640" w:type="dxa"/>
            <w:tcMar>
              <w:left w:w="0" w:type="dxa"/>
              <w:right w:w="0" w:type="dxa"/>
            </w:tcMar>
            <w:vAlign w:val="center"/>
          </w:tcPr>
          <w:p w:rsidR="008162A0">
            <w:pPr>
              <w:spacing w:line="276" w:lineRule="auto"/>
              <w:jc w:val="center"/>
            </w:pPr>
          </w:p>
        </w:tc>
      </w:tr>
      <w:tr>
        <w:tblPrEx>
          <w:tblW w:w="3040" w:type="dxa"/>
          <w:jc w:val="center"/>
          <w:tblLayout w:type="fixed"/>
          <w:tblLook w:val="04A0"/>
        </w:tblPrEx>
        <w:trPr>
          <w:jc w:val="center"/>
        </w:trPr>
        <w:tc>
          <w:tcPr>
            <w:tcW w:w="480" w:type="dxa"/>
            <w:tcMar>
              <w:left w:w="0" w:type="dxa"/>
              <w:right w:w="0" w:type="dxa"/>
            </w:tcMar>
            <w:vAlign w:val="center"/>
          </w:tcPr>
          <w:p w:rsidR="008162A0">
            <w:pPr>
              <w:spacing w:line="276" w:lineRule="auto"/>
              <w:jc w:val="center"/>
            </w:pPr>
            <w:r>
              <w:rPr>
                <w:sz w:val="16"/>
              </w:rPr>
              <w:t>女</w:t>
            </w:r>
          </w:p>
        </w:tc>
        <w:tc>
          <w:tcPr>
            <w:tcW w:w="960" w:type="dxa"/>
            <w:tcMar>
              <w:left w:w="0" w:type="dxa"/>
              <w:right w:w="0" w:type="dxa"/>
            </w:tcMar>
            <w:vAlign w:val="center"/>
          </w:tcPr>
          <w:p w:rsidR="008162A0">
            <w:pPr>
              <w:spacing w:line="276" w:lineRule="auto"/>
              <w:jc w:val="center"/>
            </w:pPr>
          </w:p>
        </w:tc>
        <w:tc>
          <w:tcPr>
            <w:tcW w:w="960" w:type="dxa"/>
            <w:tcMar>
              <w:left w:w="0" w:type="dxa"/>
              <w:right w:w="0" w:type="dxa"/>
            </w:tcMar>
            <w:vAlign w:val="center"/>
          </w:tcPr>
          <w:p w:rsidR="008162A0">
            <w:pPr>
              <w:spacing w:line="276" w:lineRule="auto"/>
              <w:jc w:val="center"/>
            </w:pPr>
          </w:p>
        </w:tc>
        <w:tc>
          <w:tcPr>
            <w:tcW w:w="640" w:type="dxa"/>
            <w:tcMar>
              <w:left w:w="0" w:type="dxa"/>
              <w:right w:w="0" w:type="dxa"/>
            </w:tcMar>
            <w:vAlign w:val="center"/>
          </w:tcPr>
          <w:p w:rsidR="008162A0">
            <w:pPr>
              <w:spacing w:line="276" w:lineRule="auto"/>
              <w:jc w:val="center"/>
            </w:pPr>
            <w:r>
              <w:rPr>
                <w:rFonts w:ascii="NEU-BZ-S92" w:hAnsi="NEU-BZ-S92"/>
                <w:sz w:val="16"/>
              </w:rPr>
              <w:t>50</w:t>
            </w:r>
          </w:p>
        </w:tc>
      </w:tr>
      <w:tr>
        <w:tblPrEx>
          <w:tblW w:w="3040" w:type="dxa"/>
          <w:jc w:val="center"/>
          <w:tblLayout w:type="fixed"/>
          <w:tblLook w:val="04A0"/>
        </w:tblPrEx>
        <w:trPr>
          <w:jc w:val="center"/>
        </w:trPr>
        <w:tc>
          <w:tcPr>
            <w:tcW w:w="480" w:type="dxa"/>
            <w:tcMar>
              <w:left w:w="0" w:type="dxa"/>
              <w:right w:w="0" w:type="dxa"/>
            </w:tcMar>
            <w:vAlign w:val="center"/>
          </w:tcPr>
          <w:p w:rsidR="008162A0">
            <w:pPr>
              <w:spacing w:line="276" w:lineRule="auto"/>
              <w:jc w:val="center"/>
            </w:pPr>
            <w:r>
              <w:rPr>
                <w:sz w:val="16"/>
              </w:rPr>
              <w:t>合计</w:t>
            </w:r>
          </w:p>
        </w:tc>
        <w:tc>
          <w:tcPr>
            <w:tcW w:w="960" w:type="dxa"/>
            <w:tcMar>
              <w:left w:w="0" w:type="dxa"/>
              <w:right w:w="0" w:type="dxa"/>
            </w:tcMar>
            <w:vAlign w:val="center"/>
          </w:tcPr>
          <w:p w:rsidR="008162A0">
            <w:pPr>
              <w:spacing w:line="276" w:lineRule="auto"/>
              <w:jc w:val="center"/>
            </w:pPr>
          </w:p>
        </w:tc>
        <w:tc>
          <w:tcPr>
            <w:tcW w:w="960" w:type="dxa"/>
            <w:tcMar>
              <w:left w:w="0" w:type="dxa"/>
              <w:right w:w="0" w:type="dxa"/>
            </w:tcMar>
            <w:vAlign w:val="center"/>
          </w:tcPr>
          <w:p w:rsidR="008162A0">
            <w:pPr>
              <w:spacing w:line="276" w:lineRule="auto"/>
              <w:jc w:val="center"/>
            </w:pPr>
          </w:p>
        </w:tc>
        <w:tc>
          <w:tcPr>
            <w:tcW w:w="640" w:type="dxa"/>
            <w:tcMar>
              <w:left w:w="0" w:type="dxa"/>
              <w:right w:w="0" w:type="dxa"/>
            </w:tcMar>
            <w:vAlign w:val="center"/>
          </w:tcPr>
          <w:p w:rsidR="008162A0">
            <w:pPr>
              <w:spacing w:line="276" w:lineRule="auto"/>
              <w:jc w:val="center"/>
            </w:pPr>
          </w:p>
        </w:tc>
      </w:tr>
    </w:tbl>
    <w:p w:rsidR="008162A0">
      <w:pPr>
        <w:spacing w:line="276" w:lineRule="auto"/>
        <w:jc w:val="center"/>
      </w:pPr>
    </w:p>
    <w:p w:rsidR="008162A0">
      <w:pPr>
        <w:spacing w:line="276" w:lineRule="auto"/>
        <w:jc w:val="center"/>
      </w:pPr>
      <w:r>
        <w:rPr>
          <w:noProof/>
        </w:rPr>
        <w:drawing>
          <wp:inline distT="0" distB="0" distL="0" distR="0">
            <wp:extent cx="1402080" cy="1273810"/>
            <wp:effectExtent l="0" t="0" r="0" b="0"/>
            <wp:docPr id="553" name="18bkb5ws168.jpg" descr="id:2147525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 name="18bkb5ws168.jpg" descr="id:2147525984;FounderCES"/>
                    <pic:cNvPicPr>
                      <a:picLocks noChangeAspect="1"/>
                    </pic:cNvPicPr>
                  </pic:nvPicPr>
                  <pic:blipFill>
                    <a:blip xmlns:r="http://schemas.openxmlformats.org/officeDocument/2006/relationships" r:embed="rId7" cstate="print"/>
                    <a:stretch>
                      <a:fillRect/>
                    </a:stretch>
                  </pic:blipFill>
                  <pic:spPr>
                    <a:xfrm>
                      <a:off x="0" y="0"/>
                      <a:ext cx="1402560" cy="1274400"/>
                    </a:xfrm>
                    <a:prstGeom prst="rect">
                      <a:avLst/>
                    </a:prstGeom>
                  </pic:spPr>
                </pic:pic>
              </a:graphicData>
            </a:graphic>
          </wp:inline>
        </w:drawing>
      </w:r>
    </w:p>
    <w:p w:rsidR="008162A0">
      <w:pPr>
        <w:spacing w:line="276" w:lineRule="auto"/>
      </w:pPr>
      <w:r>
        <w:rPr>
          <w:noProof/>
        </w:rPr>
        <w:drawing>
          <wp:inline distT="0" distB="0" distL="0" distR="0">
            <wp:extent cx="91440" cy="267970"/>
            <wp:effectExtent l="0" t="0" r="0" b="0"/>
            <wp:docPr id="554" name="图片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 name="图片 554"/>
                    <pic:cNvPicPr>
                      <a:picLocks noChangeAspect="1"/>
                    </pic:cNvPicPr>
                  </pic:nvPicPr>
                  <pic:blipFill>
                    <a:blip xmlns:r="http://schemas.openxmlformats.org/officeDocument/2006/relationships" r:embed="rId8"/>
                    <a:stretch>
                      <a:fillRect/>
                    </a:stretch>
                  </pic:blipFill>
                  <pic:spPr>
                    <a:xfrm>
                      <a:off x="0" y="0"/>
                      <a:ext cx="91440" cy="268200"/>
                    </a:xfrm>
                    <a:prstGeom prst="rect">
                      <a:avLst/>
                    </a:prstGeom>
                  </pic:spPr>
                </pic:pic>
              </a:graphicData>
            </a:graphic>
          </wp:inline>
        </w:drawing>
      </w:r>
      <w:r>
        <w:t>参考公式</w:t>
      </w: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w:rPr>
                <w:rFonts w:ascii="Cambria Math" w:hAnsi="Cambria Math"/>
                <w:sz w:val="20"/>
                <w:szCs w:val="20"/>
              </w:rPr>
              <m:t>n</m:t>
            </m:r>
            <m:r>
              <m:rPr>
                <m:nor/>
              </m:rPr>
              <w:rPr>
                <w:rFonts w:ascii="Cambria Math"/>
                <w:sz w:val="20"/>
                <w:szCs w:val="20"/>
              </w:rPr>
              <m:t>(</m:t>
            </m:r>
            <m:r>
              <w:rPr>
                <w:rFonts w:ascii="Cambria Math" w:hAnsi="Cambria Math"/>
                <w:sz w:val="20"/>
                <w:szCs w:val="20"/>
              </w:rPr>
              <m:t>ad</m:t>
            </m:r>
            <m:r>
              <m:rPr>
                <m:nor/>
              </m:rPr>
              <w:rPr>
                <w:rFonts w:ascii="Cambria Math"/>
                <w:sz w:val="20"/>
                <w:szCs w:val="20"/>
              </w:rPr>
              <m:t>-</m:t>
            </m:r>
            <m:r>
              <w:rPr>
                <w:rFonts w:ascii="Cambria Math" w:hAnsi="Cambria Math"/>
                <w:sz w:val="20"/>
                <w:szCs w:val="20"/>
              </w:rPr>
              <m:t>bc</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r>
              <m:rPr>
                <m:nor/>
              </m:rPr>
              <w:rPr>
                <w:rFonts w:ascii="Cambria Math"/>
                <w:sz w:val="20"/>
                <w:szCs w:val="20"/>
              </w:rPr>
              <m:t>)(</m:t>
            </m:r>
            <m:r>
              <w:rPr>
                <w:rFonts w:ascii="Cambria Math" w:hAnsi="Cambria Math"/>
                <w:sz w:val="20"/>
                <w:szCs w:val="20"/>
              </w:rPr>
              <m:t>c</m:t>
            </m:r>
            <m:r>
              <m:rPr>
                <m:sty m:val="p"/>
              </m:rPr>
              <w:rPr>
                <w:rFonts w:ascii="Cambria Math"/>
                <w:sz w:val="20"/>
                <w:szCs w:val="20"/>
              </w:rPr>
              <m:t>+</m:t>
            </m:r>
            <m:r>
              <w:rPr>
                <w:rFonts w:ascii="Cambria Math" w:hAnsi="Cambria Math"/>
                <w:sz w:val="20"/>
                <w:szCs w:val="20"/>
              </w:rPr>
              <m:t>d</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c</m:t>
            </m:r>
            <m:r>
              <m:rPr>
                <m:nor/>
              </m:rPr>
              <w:rPr>
                <w:rFonts w:ascii="Cambria Math"/>
                <w:sz w:val="20"/>
                <w:szCs w:val="20"/>
              </w:rPr>
              <m:t>)(</m:t>
            </m:r>
            <m:r>
              <w:rPr>
                <w:rFonts w:ascii="Cambria Math" w:hAnsi="Cambria Math"/>
                <w:sz w:val="20"/>
                <w:szCs w:val="20"/>
              </w:rPr>
              <m:t>b</m:t>
            </m:r>
            <m:r>
              <m:rPr>
                <m:sty m:val="p"/>
              </m:rPr>
              <w:rPr>
                <w:rFonts w:ascii="Cambria Math"/>
                <w:sz w:val="20"/>
                <w:szCs w:val="20"/>
              </w:rPr>
              <m:t>+</m:t>
            </m:r>
            <m:r>
              <w:rPr>
                <w:rFonts w:ascii="Cambria Math" w:hAnsi="Cambria Math"/>
                <w:sz w:val="20"/>
                <w:szCs w:val="20"/>
              </w:rPr>
              <m:t>d</m:t>
            </m:r>
            <m:r>
              <m:rPr>
                <m:nor/>
              </m:rPr>
              <w:rPr>
                <w:rFonts w:ascii="Cambria Math"/>
                <w:sz w:val="20"/>
                <w:szCs w:val="20"/>
              </w:rPr>
              <m:t>)</m:t>
            </m:r>
          </m:den>
        </m:f>
      </m:oMath>
      <w:r>
        <w:rPr>
          <w:rFonts w:ascii="NEU-BZ-S92" w:hAnsi="NEU-BZ-S92"/>
        </w:rPr>
        <w:t>,</w:t>
      </w:r>
      <w:r>
        <w:t>其中</w:t>
      </w:r>
      <w:r>
        <w:rPr>
          <w:rFonts w:ascii="NEU-BZ-S92" w:hAnsi="NEU-BZ-S92"/>
        </w:rPr>
        <w:t>n=a+b+c+d</w:t>
      </w:r>
      <w:r>
        <w:rPr>
          <w:noProof/>
        </w:rPr>
        <w:drawing>
          <wp:inline distT="0" distB="0" distL="0" distR="0">
            <wp:extent cx="91440" cy="267970"/>
            <wp:effectExtent l="0" t="0" r="0" b="0"/>
            <wp:docPr id="555" name="图片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 name="图片 555"/>
                    <pic:cNvPicPr>
                      <a:picLocks noChangeAspect="1"/>
                    </pic:cNvPicPr>
                  </pic:nvPicPr>
                  <pic:blipFill>
                    <a:blip xmlns:r="http://schemas.openxmlformats.org/officeDocument/2006/relationships" r:embed="rId9"/>
                    <a:stretch>
                      <a:fillRect/>
                    </a:stretch>
                  </pic:blipFill>
                  <pic:spPr>
                    <a:xfrm>
                      <a:off x="0" y="0"/>
                      <a:ext cx="91440" cy="268200"/>
                    </a:xfrm>
                    <a:prstGeom prst="rect">
                      <a:avLst/>
                    </a:prstGeom>
                  </pic:spPr>
                </pic:pic>
              </a:graphicData>
            </a:graphic>
          </wp:inline>
        </w:drawing>
      </w:r>
    </w:p>
    <w:tbl>
      <w:tblPr>
        <w:tblW w:w="36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00"/>
        <w:gridCol w:w="480"/>
        <w:gridCol w:w="480"/>
        <w:gridCol w:w="480"/>
        <w:gridCol w:w="480"/>
        <w:gridCol w:w="480"/>
        <w:gridCol w:w="480"/>
      </w:tblGrid>
      <w:tr>
        <w:tblPrEx>
          <w:tblW w:w="36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00" w:type="dxa"/>
            <w:tcMar>
              <w:left w:w="0" w:type="dxa"/>
              <w:right w:w="0" w:type="dxa"/>
            </w:tcMar>
            <w:vAlign w:val="center"/>
          </w:tcPr>
          <w:p w:rsidR="008162A0">
            <w:pPr>
              <w:spacing w:line="276" w:lineRule="auto"/>
              <w:jc w:val="center"/>
            </w:pPr>
            <w:r>
              <w:rPr>
                <w:rFonts w:ascii="NEU-BZ-S92" w:hAnsi="NEU-BZ-S92"/>
                <w:sz w:val="16"/>
              </w:rPr>
              <w:t>P(K</w:t>
            </w:r>
            <w:r>
              <w:rPr>
                <w:rFonts w:ascii="NEU-BZ-S92" w:hAnsi="NEU-BZ-S92"/>
                <w:sz w:val="16"/>
                <w:vertAlign w:val="superscript"/>
              </w:rPr>
              <w:t>2</w:t>
            </w:r>
            <w:r>
              <w:rPr>
                <w:rFonts w:eastAsia="NEU-BZ-S92"/>
                <w:sz w:val="16"/>
              </w:rPr>
              <w:t>≥</w:t>
            </w:r>
            <w:r>
              <w:rPr>
                <w:rFonts w:ascii="NEU-BZ-S92" w:hAnsi="NEU-BZ-S92"/>
                <w:sz w:val="16"/>
              </w:rPr>
              <w:t>k)</w:t>
            </w:r>
          </w:p>
        </w:tc>
        <w:tc>
          <w:tcPr>
            <w:tcW w:w="480" w:type="dxa"/>
            <w:tcMar>
              <w:left w:w="0" w:type="dxa"/>
              <w:right w:w="0" w:type="dxa"/>
            </w:tcMar>
            <w:vAlign w:val="center"/>
          </w:tcPr>
          <w:p w:rsidR="008162A0">
            <w:pPr>
              <w:spacing w:line="276" w:lineRule="auto"/>
              <w:jc w:val="center"/>
            </w:pPr>
            <w:r>
              <w:rPr>
                <w:rFonts w:ascii="NEU-BZ-S92" w:hAnsi="NEU-BZ-S92"/>
                <w:sz w:val="16"/>
              </w:rPr>
              <w:t>0.40</w:t>
            </w:r>
          </w:p>
        </w:tc>
        <w:tc>
          <w:tcPr>
            <w:tcW w:w="480" w:type="dxa"/>
            <w:tcMar>
              <w:left w:w="0" w:type="dxa"/>
              <w:right w:w="0" w:type="dxa"/>
            </w:tcMar>
            <w:vAlign w:val="center"/>
          </w:tcPr>
          <w:p w:rsidR="008162A0">
            <w:pPr>
              <w:spacing w:line="276" w:lineRule="auto"/>
              <w:jc w:val="center"/>
            </w:pPr>
            <w:r>
              <w:rPr>
                <w:rFonts w:ascii="NEU-BZ-S92" w:hAnsi="NEU-BZ-S92"/>
                <w:sz w:val="16"/>
              </w:rPr>
              <w:t>0.25</w:t>
            </w:r>
          </w:p>
        </w:tc>
        <w:tc>
          <w:tcPr>
            <w:tcW w:w="480" w:type="dxa"/>
            <w:tcMar>
              <w:left w:w="0" w:type="dxa"/>
              <w:right w:w="0" w:type="dxa"/>
            </w:tcMar>
            <w:vAlign w:val="center"/>
          </w:tcPr>
          <w:p w:rsidR="008162A0">
            <w:pPr>
              <w:spacing w:line="276" w:lineRule="auto"/>
              <w:jc w:val="center"/>
            </w:pPr>
            <w:r>
              <w:rPr>
                <w:rFonts w:ascii="NEU-BZ-S92" w:hAnsi="NEU-BZ-S92"/>
                <w:sz w:val="16"/>
              </w:rPr>
              <w:t>0.15</w:t>
            </w:r>
          </w:p>
        </w:tc>
        <w:tc>
          <w:tcPr>
            <w:tcW w:w="480" w:type="dxa"/>
            <w:tcMar>
              <w:left w:w="0" w:type="dxa"/>
              <w:right w:w="0" w:type="dxa"/>
            </w:tcMar>
            <w:vAlign w:val="center"/>
          </w:tcPr>
          <w:p w:rsidR="008162A0">
            <w:pPr>
              <w:spacing w:line="276" w:lineRule="auto"/>
              <w:jc w:val="center"/>
            </w:pPr>
            <w:r>
              <w:rPr>
                <w:rFonts w:ascii="NEU-BZ-S92" w:hAnsi="NEU-BZ-S92"/>
                <w:sz w:val="16"/>
              </w:rPr>
              <w:t>0.10</w:t>
            </w:r>
          </w:p>
        </w:tc>
        <w:tc>
          <w:tcPr>
            <w:tcW w:w="480" w:type="dxa"/>
            <w:tcMar>
              <w:left w:w="0" w:type="dxa"/>
              <w:right w:w="0" w:type="dxa"/>
            </w:tcMar>
            <w:vAlign w:val="center"/>
          </w:tcPr>
          <w:p w:rsidR="008162A0">
            <w:pPr>
              <w:spacing w:line="276" w:lineRule="auto"/>
              <w:jc w:val="center"/>
            </w:pPr>
            <w:r>
              <w:rPr>
                <w:rFonts w:ascii="NEU-BZ-S92" w:hAnsi="NEU-BZ-S92"/>
                <w:sz w:val="16"/>
              </w:rPr>
              <w:t>0.05</w:t>
            </w:r>
          </w:p>
        </w:tc>
        <w:tc>
          <w:tcPr>
            <w:tcW w:w="480" w:type="dxa"/>
            <w:tcMar>
              <w:left w:w="0" w:type="dxa"/>
              <w:right w:w="0" w:type="dxa"/>
            </w:tcMar>
            <w:vAlign w:val="center"/>
          </w:tcPr>
          <w:p w:rsidR="008162A0">
            <w:pPr>
              <w:spacing w:line="276" w:lineRule="auto"/>
              <w:jc w:val="center"/>
            </w:pPr>
            <w:r>
              <w:rPr>
                <w:rFonts w:ascii="NEU-BZ-S92" w:hAnsi="NEU-BZ-S92"/>
                <w:sz w:val="16"/>
              </w:rPr>
              <w:t>0.025</w:t>
            </w:r>
          </w:p>
        </w:tc>
      </w:tr>
      <w:tr>
        <w:tblPrEx>
          <w:tblW w:w="3680" w:type="dxa"/>
          <w:jc w:val="center"/>
          <w:tblLayout w:type="fixed"/>
          <w:tblLook w:val="04A0"/>
        </w:tblPrEx>
        <w:trPr>
          <w:jc w:val="center"/>
        </w:trPr>
        <w:tc>
          <w:tcPr>
            <w:tcW w:w="800" w:type="dxa"/>
            <w:tcMar>
              <w:left w:w="0" w:type="dxa"/>
              <w:right w:w="0" w:type="dxa"/>
            </w:tcMar>
            <w:vAlign w:val="center"/>
          </w:tcPr>
          <w:p w:rsidR="008162A0">
            <w:pPr>
              <w:spacing w:line="276" w:lineRule="auto"/>
              <w:jc w:val="center"/>
            </w:pPr>
            <w:r>
              <w:rPr>
                <w:sz w:val="16"/>
              </w:rPr>
              <w:t xml:space="preserve"> </w:t>
            </w:r>
            <w:r>
              <w:rPr>
                <w:rFonts w:ascii="NEU-BZ-S92" w:hAnsi="NEU-BZ-S92"/>
                <w:sz w:val="16"/>
              </w:rPr>
              <w:t>k</w:t>
            </w:r>
          </w:p>
        </w:tc>
        <w:tc>
          <w:tcPr>
            <w:tcW w:w="480" w:type="dxa"/>
            <w:tcMar>
              <w:left w:w="0" w:type="dxa"/>
              <w:right w:w="0" w:type="dxa"/>
            </w:tcMar>
            <w:vAlign w:val="center"/>
          </w:tcPr>
          <w:p w:rsidR="008162A0">
            <w:pPr>
              <w:spacing w:line="276" w:lineRule="auto"/>
              <w:jc w:val="center"/>
            </w:pPr>
            <w:r>
              <w:rPr>
                <w:rFonts w:ascii="NEU-BZ-S92" w:hAnsi="NEU-BZ-S92"/>
                <w:sz w:val="16"/>
              </w:rPr>
              <w:t>0.708</w:t>
            </w:r>
          </w:p>
        </w:tc>
        <w:tc>
          <w:tcPr>
            <w:tcW w:w="480" w:type="dxa"/>
            <w:tcMar>
              <w:left w:w="0" w:type="dxa"/>
              <w:right w:w="0" w:type="dxa"/>
            </w:tcMar>
            <w:vAlign w:val="center"/>
          </w:tcPr>
          <w:p w:rsidR="008162A0">
            <w:pPr>
              <w:spacing w:line="276" w:lineRule="auto"/>
              <w:jc w:val="center"/>
            </w:pPr>
            <w:r>
              <w:rPr>
                <w:rFonts w:ascii="NEU-BZ-S92" w:hAnsi="NEU-BZ-S92"/>
                <w:sz w:val="16"/>
              </w:rPr>
              <w:t>1.323</w:t>
            </w:r>
          </w:p>
        </w:tc>
        <w:tc>
          <w:tcPr>
            <w:tcW w:w="480" w:type="dxa"/>
            <w:tcMar>
              <w:left w:w="0" w:type="dxa"/>
              <w:right w:w="0" w:type="dxa"/>
            </w:tcMar>
            <w:vAlign w:val="center"/>
          </w:tcPr>
          <w:p w:rsidR="008162A0">
            <w:pPr>
              <w:spacing w:line="276" w:lineRule="auto"/>
              <w:jc w:val="center"/>
            </w:pPr>
            <w:r>
              <w:rPr>
                <w:rFonts w:ascii="NEU-BZ-S92" w:hAnsi="NEU-BZ-S92"/>
                <w:sz w:val="16"/>
              </w:rPr>
              <w:t>2.072</w:t>
            </w:r>
          </w:p>
        </w:tc>
        <w:tc>
          <w:tcPr>
            <w:tcW w:w="480" w:type="dxa"/>
            <w:tcMar>
              <w:left w:w="0" w:type="dxa"/>
              <w:right w:w="0" w:type="dxa"/>
            </w:tcMar>
            <w:vAlign w:val="center"/>
          </w:tcPr>
          <w:p w:rsidR="008162A0">
            <w:pPr>
              <w:spacing w:line="276" w:lineRule="auto"/>
              <w:jc w:val="center"/>
            </w:pPr>
            <w:r>
              <w:rPr>
                <w:rFonts w:ascii="NEU-BZ-S92" w:hAnsi="NEU-BZ-S92"/>
                <w:sz w:val="16"/>
              </w:rPr>
              <w:t>2.706</w:t>
            </w:r>
          </w:p>
        </w:tc>
        <w:tc>
          <w:tcPr>
            <w:tcW w:w="480" w:type="dxa"/>
            <w:tcMar>
              <w:left w:w="0" w:type="dxa"/>
              <w:right w:w="0" w:type="dxa"/>
            </w:tcMar>
            <w:vAlign w:val="center"/>
          </w:tcPr>
          <w:p w:rsidR="008162A0">
            <w:pPr>
              <w:spacing w:line="276" w:lineRule="auto"/>
              <w:jc w:val="center"/>
            </w:pPr>
            <w:r>
              <w:rPr>
                <w:rFonts w:ascii="NEU-BZ-S92" w:hAnsi="NEU-BZ-S92"/>
                <w:sz w:val="16"/>
              </w:rPr>
              <w:t>3.841</w:t>
            </w:r>
          </w:p>
        </w:tc>
        <w:tc>
          <w:tcPr>
            <w:tcW w:w="480" w:type="dxa"/>
            <w:tcMar>
              <w:left w:w="0" w:type="dxa"/>
              <w:right w:w="0" w:type="dxa"/>
            </w:tcMar>
            <w:vAlign w:val="center"/>
          </w:tcPr>
          <w:p w:rsidR="008162A0">
            <w:pPr>
              <w:spacing w:line="276" w:lineRule="auto"/>
              <w:jc w:val="center"/>
            </w:pPr>
            <w:r>
              <w:rPr>
                <w:rFonts w:ascii="NEU-BZ-S92" w:hAnsi="NEU-BZ-S92"/>
                <w:sz w:val="16"/>
              </w:rPr>
              <w:t>5.024</w:t>
            </w:r>
          </w:p>
        </w:tc>
      </w:tr>
    </w:tbl>
    <w:p w:rsidR="008162A0">
      <w:pPr>
        <w:spacing w:line="276" w:lineRule="auto"/>
      </w:pPr>
      <w:r>
        <w:rPr>
          <w:rFonts w:eastAsia="方正黑体_GBK"/>
        </w:rPr>
        <w:t>解析</w:t>
      </w:r>
      <w:r>
        <w:rPr>
          <w:rFonts w:ascii="NEU-BZ-S92" w:hAnsi="NEU-BZ-S92"/>
        </w:rPr>
        <w:t>　</w:t>
      </w:r>
      <w:r>
        <w:rPr>
          <w:rFonts w:ascii="NEU-BZ-S92" w:hAnsi="NEU-BZ-S92"/>
        </w:rPr>
        <w:t>(1)</w:t>
      </w:r>
      <w:r>
        <w:t>由频率分布直方图中各小长方形面积总和为</w:t>
      </w:r>
      <w:r>
        <w:rPr>
          <w:rFonts w:ascii="NEU-BZ-S92" w:hAnsi="NEU-BZ-S92"/>
        </w:rPr>
        <w:t>1,</w:t>
      </w:r>
      <w:r>
        <w:t>得</w:t>
      </w:r>
      <w:r>
        <w:rPr>
          <w:rFonts w:ascii="NEU-BZ-S92" w:hAnsi="NEU-BZ-S92"/>
        </w:rPr>
        <w:t>(2a+0.020+0.030+0.040)×10=1,</w:t>
      </w:r>
      <w:r>
        <w:t>解得</w:t>
      </w:r>
      <w:r>
        <w:rPr>
          <w:rFonts w:ascii="NEU-BZ-S92" w:hAnsi="NEU-BZ-S92"/>
        </w:rPr>
        <w:t>a=0.005.</w:t>
      </w:r>
    </w:p>
    <w:p w:rsidR="008162A0">
      <w:pPr>
        <w:spacing w:line="276" w:lineRule="auto"/>
      </w:pPr>
      <w:r>
        <w:rPr>
          <w:rFonts w:ascii="NEU-BZ-S92" w:hAnsi="NEU-BZ-S92"/>
        </w:rPr>
        <w:t>(2)</w:t>
      </w:r>
      <w:r>
        <w:t>由频率分布直方图知各小组的中点值依次是</w:t>
      </w:r>
    </w:p>
    <w:p w:rsidR="008162A0">
      <w:pPr>
        <w:spacing w:line="276" w:lineRule="auto"/>
      </w:pPr>
      <w:r>
        <w:rPr>
          <w:rFonts w:ascii="NEU-BZ-S92" w:hAnsi="NEU-BZ-S92"/>
        </w:rPr>
        <w:t>55,65,75,85,95,</w:t>
      </w:r>
    </w:p>
    <w:p w:rsidR="008162A0">
      <w:pPr>
        <w:spacing w:line="276" w:lineRule="auto"/>
      </w:pPr>
      <w:r>
        <w:t>对应的频率分别为</w:t>
      </w:r>
      <w:r>
        <w:rPr>
          <w:rFonts w:ascii="NEU-BZ-S92" w:hAnsi="NEU-BZ-S92"/>
        </w:rPr>
        <w:t>0.05,0.30,0.40,0.20,0.05,</w:t>
      </w:r>
    </w:p>
    <w:p w:rsidR="008162A0">
      <w:pPr>
        <w:spacing w:line="276" w:lineRule="auto"/>
      </w:pPr>
      <w:r>
        <w:t>则估计该次考试的平均分</w:t>
      </w:r>
      <m:oMath>
        <m:bar>
          <m:barPr>
            <m:pos m:val="top"/>
            <m:ctrlPr>
              <w:rPr>
                <w:rFonts w:ascii="Cambria Math" w:hAnsi="Cambria Math"/>
              </w:rPr>
            </m:ctrlPr>
          </m:barPr>
          <m:e>
            <m:r>
              <w:rPr>
                <w:rFonts w:ascii="Cambria Math" w:hAnsi="Cambria Math"/>
                <w:szCs w:val="18"/>
              </w:rPr>
              <m:t>x</m:t>
            </m:r>
          </m:e>
        </m:bar>
      </m:oMath>
      <w:r>
        <w:rPr>
          <w:rFonts w:ascii="NEU-BZ-S92" w:hAnsi="NEU-BZ-S92"/>
        </w:rPr>
        <w:t>=55×0.05+65×0.3+75×0.4+85×0.2+95×0.05=74(</w:t>
      </w:r>
      <w:r>
        <w:t>分</w:t>
      </w:r>
      <w:r>
        <w:rPr>
          <w:rFonts w:ascii="NEU-BZ-S92" w:hAnsi="NEU-BZ-S92"/>
        </w:rPr>
        <w:t>).</w:t>
      </w:r>
    </w:p>
    <w:p w:rsidR="008162A0">
      <w:pPr>
        <w:spacing w:line="276" w:lineRule="auto"/>
      </w:pPr>
      <w:r>
        <w:rPr>
          <w:rFonts w:ascii="NEU-BZ-S92" w:hAnsi="NEU-BZ-S92"/>
        </w:rPr>
        <w:t>(3)</w:t>
      </w:r>
      <w:r>
        <w:t>由频率分布直方图知</w:t>
      </w:r>
      <w:r>
        <w:rPr>
          <w:rFonts w:ascii="NEU-BZ-S92" w:hAnsi="NEU-BZ-S92"/>
        </w:rPr>
        <w:t>,</w:t>
      </w:r>
      <w:r>
        <w:t>晋级成功的频率为</w:t>
      </w:r>
      <w:r>
        <w:rPr>
          <w:rFonts w:ascii="NEU-BZ-S92" w:hAnsi="NEU-BZ-S92"/>
        </w:rPr>
        <w:t>0.2+0.05=0.25,</w:t>
      </w:r>
    </w:p>
    <w:p w:rsidR="008162A0">
      <w:pPr>
        <w:spacing w:line="276" w:lineRule="auto"/>
      </w:pPr>
      <w:r>
        <w:t>故晋级成功的人数为</w:t>
      </w:r>
      <w:r>
        <w:rPr>
          <w:rFonts w:ascii="NEU-BZ-S92" w:hAnsi="NEU-BZ-S92"/>
        </w:rPr>
        <w:t>100×0.25=25,</w:t>
      </w:r>
    </w:p>
    <w:p w:rsidR="008162A0">
      <w:pPr>
        <w:spacing w:line="276" w:lineRule="auto"/>
      </w:pPr>
      <w:r>
        <w:t>填写</w:t>
      </w:r>
      <w:r>
        <w:rPr>
          <w:rFonts w:ascii="NEU-BZ-S92" w:hAnsi="NEU-BZ-S92"/>
        </w:rPr>
        <w:t>2×2</w:t>
      </w:r>
      <w:r>
        <w:t>列联表如下</w:t>
      </w:r>
      <w:r>
        <w:rPr>
          <w:rFonts w:ascii="NEU-BZ-S92" w:hAnsi="NEU-BZ-S92"/>
        </w:rPr>
        <w:t>:</w:t>
      </w:r>
    </w:p>
    <w:tbl>
      <w:tblPr>
        <w:tblW w:w="352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00"/>
        <w:gridCol w:w="960"/>
        <w:gridCol w:w="960"/>
        <w:gridCol w:w="800"/>
      </w:tblGrid>
      <w:tr>
        <w:tblPrEx>
          <w:tblW w:w="352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00" w:type="dxa"/>
            <w:tcMar>
              <w:left w:w="0" w:type="dxa"/>
              <w:right w:w="0" w:type="dxa"/>
            </w:tcMar>
            <w:vAlign w:val="center"/>
          </w:tcPr>
          <w:p w:rsidR="008162A0">
            <w:pPr>
              <w:spacing w:line="276" w:lineRule="auto"/>
              <w:jc w:val="center"/>
            </w:pPr>
          </w:p>
        </w:tc>
        <w:tc>
          <w:tcPr>
            <w:tcW w:w="960" w:type="dxa"/>
            <w:tcMar>
              <w:left w:w="0" w:type="dxa"/>
              <w:right w:w="0" w:type="dxa"/>
            </w:tcMar>
            <w:vAlign w:val="center"/>
          </w:tcPr>
          <w:p w:rsidR="008162A0">
            <w:pPr>
              <w:spacing w:line="276" w:lineRule="auto"/>
              <w:jc w:val="center"/>
            </w:pPr>
            <w:r>
              <w:rPr>
                <w:sz w:val="16"/>
              </w:rPr>
              <w:t>晋级成功</w:t>
            </w:r>
          </w:p>
        </w:tc>
        <w:tc>
          <w:tcPr>
            <w:tcW w:w="960" w:type="dxa"/>
            <w:tcMar>
              <w:left w:w="0" w:type="dxa"/>
              <w:right w:w="0" w:type="dxa"/>
            </w:tcMar>
            <w:vAlign w:val="center"/>
          </w:tcPr>
          <w:p w:rsidR="008162A0">
            <w:pPr>
              <w:spacing w:line="276" w:lineRule="auto"/>
              <w:jc w:val="center"/>
            </w:pPr>
            <w:r>
              <w:rPr>
                <w:sz w:val="16"/>
              </w:rPr>
              <w:t>晋级失败</w:t>
            </w:r>
          </w:p>
        </w:tc>
        <w:tc>
          <w:tcPr>
            <w:tcW w:w="800" w:type="dxa"/>
            <w:tcMar>
              <w:left w:w="0" w:type="dxa"/>
              <w:right w:w="0" w:type="dxa"/>
            </w:tcMar>
            <w:vAlign w:val="center"/>
          </w:tcPr>
          <w:p w:rsidR="008162A0">
            <w:pPr>
              <w:spacing w:line="276" w:lineRule="auto"/>
              <w:jc w:val="center"/>
            </w:pPr>
            <w:r>
              <w:rPr>
                <w:sz w:val="16"/>
              </w:rPr>
              <w:t>合计</w:t>
            </w:r>
          </w:p>
        </w:tc>
      </w:tr>
      <w:tr>
        <w:tblPrEx>
          <w:tblW w:w="3520" w:type="dxa"/>
          <w:jc w:val="center"/>
          <w:tblLayout w:type="fixed"/>
          <w:tblLook w:val="04A0"/>
        </w:tblPrEx>
        <w:trPr>
          <w:jc w:val="center"/>
        </w:trPr>
        <w:tc>
          <w:tcPr>
            <w:tcW w:w="800" w:type="dxa"/>
            <w:tcMar>
              <w:left w:w="0" w:type="dxa"/>
              <w:right w:w="0" w:type="dxa"/>
            </w:tcMar>
            <w:vAlign w:val="center"/>
          </w:tcPr>
          <w:p w:rsidR="008162A0">
            <w:pPr>
              <w:spacing w:line="276" w:lineRule="auto"/>
              <w:jc w:val="center"/>
            </w:pPr>
            <w:r>
              <w:rPr>
                <w:sz w:val="16"/>
              </w:rPr>
              <w:t>男</w:t>
            </w:r>
          </w:p>
        </w:tc>
        <w:tc>
          <w:tcPr>
            <w:tcW w:w="960" w:type="dxa"/>
            <w:tcMar>
              <w:left w:w="0" w:type="dxa"/>
              <w:right w:w="0" w:type="dxa"/>
            </w:tcMar>
            <w:vAlign w:val="center"/>
          </w:tcPr>
          <w:p w:rsidR="008162A0">
            <w:pPr>
              <w:spacing w:line="276" w:lineRule="auto"/>
              <w:jc w:val="center"/>
            </w:pPr>
            <w:r>
              <w:rPr>
                <w:rFonts w:ascii="NEU-BZ-S92" w:hAnsi="NEU-BZ-S92"/>
                <w:sz w:val="16"/>
              </w:rPr>
              <w:t>16</w:t>
            </w:r>
          </w:p>
        </w:tc>
        <w:tc>
          <w:tcPr>
            <w:tcW w:w="960" w:type="dxa"/>
            <w:tcMar>
              <w:left w:w="0" w:type="dxa"/>
              <w:right w:w="0" w:type="dxa"/>
            </w:tcMar>
            <w:vAlign w:val="center"/>
          </w:tcPr>
          <w:p w:rsidR="008162A0">
            <w:pPr>
              <w:spacing w:line="276" w:lineRule="auto"/>
              <w:jc w:val="center"/>
            </w:pPr>
            <w:r>
              <w:rPr>
                <w:rFonts w:ascii="NEU-BZ-S92" w:hAnsi="NEU-BZ-S92"/>
                <w:sz w:val="16"/>
              </w:rPr>
              <w:t>34</w:t>
            </w:r>
          </w:p>
        </w:tc>
        <w:tc>
          <w:tcPr>
            <w:tcW w:w="800" w:type="dxa"/>
            <w:tcMar>
              <w:left w:w="0" w:type="dxa"/>
              <w:right w:w="0" w:type="dxa"/>
            </w:tcMar>
            <w:vAlign w:val="center"/>
          </w:tcPr>
          <w:p w:rsidR="008162A0">
            <w:pPr>
              <w:spacing w:line="276" w:lineRule="auto"/>
              <w:jc w:val="center"/>
            </w:pPr>
            <w:r>
              <w:rPr>
                <w:rFonts w:ascii="NEU-BZ-S92" w:hAnsi="NEU-BZ-S92"/>
                <w:sz w:val="16"/>
              </w:rPr>
              <w:t>50</w:t>
            </w:r>
          </w:p>
        </w:tc>
      </w:tr>
      <w:tr>
        <w:tblPrEx>
          <w:tblW w:w="3520" w:type="dxa"/>
          <w:jc w:val="center"/>
          <w:tblLayout w:type="fixed"/>
          <w:tblLook w:val="04A0"/>
        </w:tblPrEx>
        <w:trPr>
          <w:jc w:val="center"/>
        </w:trPr>
        <w:tc>
          <w:tcPr>
            <w:tcW w:w="800" w:type="dxa"/>
            <w:tcMar>
              <w:left w:w="0" w:type="dxa"/>
              <w:right w:w="0" w:type="dxa"/>
            </w:tcMar>
            <w:vAlign w:val="center"/>
          </w:tcPr>
          <w:p w:rsidR="008162A0">
            <w:pPr>
              <w:spacing w:line="276" w:lineRule="auto"/>
              <w:jc w:val="center"/>
            </w:pPr>
            <w:r>
              <w:rPr>
                <w:sz w:val="16"/>
              </w:rPr>
              <w:t>女</w:t>
            </w:r>
          </w:p>
        </w:tc>
        <w:tc>
          <w:tcPr>
            <w:tcW w:w="960" w:type="dxa"/>
            <w:tcMar>
              <w:left w:w="0" w:type="dxa"/>
              <w:right w:w="0" w:type="dxa"/>
            </w:tcMar>
            <w:vAlign w:val="center"/>
          </w:tcPr>
          <w:p w:rsidR="008162A0">
            <w:pPr>
              <w:spacing w:line="276" w:lineRule="auto"/>
              <w:jc w:val="center"/>
            </w:pPr>
            <w:r>
              <w:rPr>
                <w:rFonts w:ascii="NEU-BZ-S92" w:hAnsi="NEU-BZ-S92"/>
                <w:sz w:val="16"/>
              </w:rPr>
              <w:t>9</w:t>
            </w:r>
          </w:p>
        </w:tc>
        <w:tc>
          <w:tcPr>
            <w:tcW w:w="960" w:type="dxa"/>
            <w:tcMar>
              <w:left w:w="0" w:type="dxa"/>
              <w:right w:w="0" w:type="dxa"/>
            </w:tcMar>
            <w:vAlign w:val="center"/>
          </w:tcPr>
          <w:p w:rsidR="008162A0">
            <w:pPr>
              <w:spacing w:line="276" w:lineRule="auto"/>
              <w:jc w:val="center"/>
            </w:pPr>
            <w:r>
              <w:rPr>
                <w:rFonts w:ascii="NEU-BZ-S92" w:hAnsi="NEU-BZ-S92"/>
                <w:sz w:val="16"/>
              </w:rPr>
              <w:t>41</w:t>
            </w:r>
          </w:p>
        </w:tc>
        <w:tc>
          <w:tcPr>
            <w:tcW w:w="800" w:type="dxa"/>
            <w:tcMar>
              <w:left w:w="0" w:type="dxa"/>
              <w:right w:w="0" w:type="dxa"/>
            </w:tcMar>
            <w:vAlign w:val="center"/>
          </w:tcPr>
          <w:p w:rsidR="008162A0">
            <w:pPr>
              <w:spacing w:line="276" w:lineRule="auto"/>
              <w:jc w:val="center"/>
            </w:pPr>
            <w:r>
              <w:rPr>
                <w:rFonts w:ascii="NEU-BZ-S92" w:hAnsi="NEU-BZ-S92"/>
                <w:sz w:val="16"/>
              </w:rPr>
              <w:t>50</w:t>
            </w:r>
          </w:p>
        </w:tc>
      </w:tr>
      <w:tr>
        <w:tblPrEx>
          <w:tblW w:w="3520" w:type="dxa"/>
          <w:jc w:val="center"/>
          <w:tblLayout w:type="fixed"/>
          <w:tblLook w:val="04A0"/>
        </w:tblPrEx>
        <w:trPr>
          <w:jc w:val="center"/>
        </w:trPr>
        <w:tc>
          <w:tcPr>
            <w:tcW w:w="800" w:type="dxa"/>
            <w:tcMar>
              <w:left w:w="0" w:type="dxa"/>
              <w:right w:w="0" w:type="dxa"/>
            </w:tcMar>
            <w:vAlign w:val="center"/>
          </w:tcPr>
          <w:p w:rsidR="008162A0">
            <w:pPr>
              <w:spacing w:line="276" w:lineRule="auto"/>
              <w:jc w:val="center"/>
            </w:pPr>
            <w:r>
              <w:rPr>
                <w:sz w:val="16"/>
              </w:rPr>
              <w:t>合计</w:t>
            </w:r>
          </w:p>
        </w:tc>
        <w:tc>
          <w:tcPr>
            <w:tcW w:w="960" w:type="dxa"/>
            <w:tcMar>
              <w:left w:w="0" w:type="dxa"/>
              <w:right w:w="0" w:type="dxa"/>
            </w:tcMar>
            <w:vAlign w:val="center"/>
          </w:tcPr>
          <w:p w:rsidR="008162A0">
            <w:pPr>
              <w:spacing w:line="276" w:lineRule="auto"/>
              <w:jc w:val="center"/>
            </w:pPr>
            <w:r>
              <w:rPr>
                <w:rFonts w:ascii="NEU-BZ-S92" w:hAnsi="NEU-BZ-S92"/>
                <w:sz w:val="16"/>
              </w:rPr>
              <w:t>25</w:t>
            </w:r>
          </w:p>
        </w:tc>
        <w:tc>
          <w:tcPr>
            <w:tcW w:w="960" w:type="dxa"/>
            <w:tcMar>
              <w:left w:w="0" w:type="dxa"/>
              <w:right w:w="0" w:type="dxa"/>
            </w:tcMar>
            <w:vAlign w:val="center"/>
          </w:tcPr>
          <w:p w:rsidR="008162A0">
            <w:pPr>
              <w:spacing w:line="276" w:lineRule="auto"/>
              <w:jc w:val="center"/>
            </w:pPr>
            <w:r>
              <w:rPr>
                <w:rFonts w:ascii="NEU-BZ-S92" w:hAnsi="NEU-BZ-S92"/>
                <w:sz w:val="16"/>
              </w:rPr>
              <w:t>75</w:t>
            </w:r>
          </w:p>
        </w:tc>
        <w:tc>
          <w:tcPr>
            <w:tcW w:w="800" w:type="dxa"/>
            <w:tcMar>
              <w:left w:w="0" w:type="dxa"/>
              <w:right w:w="0" w:type="dxa"/>
            </w:tcMar>
            <w:vAlign w:val="center"/>
          </w:tcPr>
          <w:p w:rsidR="008162A0">
            <w:pPr>
              <w:spacing w:line="276" w:lineRule="auto"/>
              <w:jc w:val="center"/>
            </w:pPr>
            <w:r>
              <w:rPr>
                <w:rFonts w:ascii="NEU-BZ-S92" w:hAnsi="NEU-BZ-S92"/>
                <w:sz w:val="16"/>
              </w:rPr>
              <w:t>100</w:t>
            </w:r>
          </w:p>
        </w:tc>
      </w:tr>
    </w:tbl>
    <w:p w:rsidR="008162A0">
      <w:pPr>
        <w:spacing w:line="276" w:lineRule="auto"/>
      </w:pP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w:rPr>
                <w:rFonts w:ascii="Cambria Math" w:hAnsi="Cambria Math"/>
                <w:sz w:val="20"/>
                <w:szCs w:val="20"/>
              </w:rPr>
              <m:t>n</m:t>
            </m:r>
            <m:r>
              <m:rPr>
                <m:nor/>
              </m:rPr>
              <w:rPr>
                <w:rFonts w:ascii="Cambria Math"/>
                <w:sz w:val="20"/>
                <w:szCs w:val="20"/>
              </w:rPr>
              <m:t>(</m:t>
            </m:r>
            <m:r>
              <w:rPr>
                <w:rFonts w:ascii="Cambria Math" w:hAnsi="Cambria Math"/>
                <w:sz w:val="20"/>
                <w:szCs w:val="20"/>
              </w:rPr>
              <m:t>ad</m:t>
            </m:r>
            <m:r>
              <m:rPr>
                <m:nor/>
              </m:rPr>
              <w:rPr>
                <w:rFonts w:ascii="Cambria Math"/>
                <w:sz w:val="20"/>
                <w:szCs w:val="20"/>
              </w:rPr>
              <m:t>-</m:t>
            </m:r>
            <m:r>
              <w:rPr>
                <w:rFonts w:ascii="Cambria Math" w:hAnsi="Cambria Math"/>
                <w:sz w:val="20"/>
                <w:szCs w:val="20"/>
              </w:rPr>
              <m:t>bc</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r>
              <m:rPr>
                <m:nor/>
              </m:rPr>
              <w:rPr>
                <w:rFonts w:ascii="Cambria Math"/>
                <w:sz w:val="20"/>
                <w:szCs w:val="20"/>
              </w:rPr>
              <m:t>)(</m:t>
            </m:r>
            <m:r>
              <w:rPr>
                <w:rFonts w:ascii="Cambria Math" w:hAnsi="Cambria Math"/>
                <w:sz w:val="20"/>
                <w:szCs w:val="20"/>
              </w:rPr>
              <m:t>c</m:t>
            </m:r>
            <m:r>
              <m:rPr>
                <m:sty m:val="p"/>
              </m:rPr>
              <w:rPr>
                <w:rFonts w:ascii="Cambria Math"/>
                <w:sz w:val="20"/>
                <w:szCs w:val="20"/>
              </w:rPr>
              <m:t>+</m:t>
            </m:r>
            <m:r>
              <w:rPr>
                <w:rFonts w:ascii="Cambria Math" w:hAnsi="Cambria Math"/>
                <w:sz w:val="20"/>
                <w:szCs w:val="20"/>
              </w:rPr>
              <m:t>d</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c</m:t>
            </m:r>
            <m:r>
              <m:rPr>
                <m:nor/>
              </m:rPr>
              <w:rPr>
                <w:rFonts w:ascii="Cambria Math"/>
                <w:sz w:val="20"/>
                <w:szCs w:val="20"/>
              </w:rPr>
              <m:t>)(</m:t>
            </m:r>
            <m:r>
              <w:rPr>
                <w:rFonts w:ascii="Cambria Math" w:hAnsi="Cambria Math"/>
                <w:sz w:val="20"/>
                <w:szCs w:val="20"/>
              </w:rPr>
              <m:t>b</m:t>
            </m:r>
            <m:r>
              <m:rPr>
                <m:sty m:val="p"/>
              </m:rPr>
              <w:rPr>
                <w:rFonts w:ascii="Cambria Math"/>
                <w:sz w:val="20"/>
                <w:szCs w:val="20"/>
              </w:rPr>
              <m:t>+</m:t>
            </m:r>
            <m:r>
              <w:rPr>
                <w:rFonts w:ascii="Cambria Math" w:hAnsi="Cambria Math"/>
                <w:sz w:val="20"/>
                <w:szCs w:val="20"/>
              </w:rPr>
              <m:t>d</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100</m:t>
            </m:r>
            <m:r>
              <m:rPr>
                <m:sty m:val="p"/>
              </m:rPr>
              <w:rPr>
                <w:rFonts w:ascii="Cambria Math"/>
                <w:sz w:val="20"/>
                <w:szCs w:val="20"/>
              </w:rPr>
              <m:t>×</m:t>
            </m:r>
            <m:r>
              <m:rPr>
                <m:nor/>
              </m:rPr>
              <w:rPr>
                <w:rFonts w:ascii="Cambria Math"/>
                <w:sz w:val="20"/>
                <w:szCs w:val="20"/>
              </w:rPr>
              <m:t>(</m:t>
            </m:r>
            <m:r>
              <m:rPr>
                <m:sty m:val="p"/>
              </m:rPr>
              <w:rPr>
                <w:rFonts w:ascii="Cambria Math"/>
                <w:sz w:val="20"/>
                <w:szCs w:val="20"/>
              </w:rPr>
              <m:t>16</m:t>
            </m:r>
            <m:r>
              <m:rPr>
                <m:sty m:val="p"/>
              </m:rPr>
              <w:rPr>
                <w:rFonts w:ascii="Cambria Math"/>
                <w:sz w:val="20"/>
                <w:szCs w:val="20"/>
              </w:rPr>
              <m:t>×</m:t>
            </m:r>
            <m:r>
              <m:rPr>
                <m:sty m:val="p"/>
              </m:rPr>
              <w:rPr>
                <w:rFonts w:ascii="Cambria Math"/>
                <w:sz w:val="20"/>
                <w:szCs w:val="20"/>
              </w:rPr>
              <m:t>41</m:t>
            </m:r>
            <m:r>
              <m:rPr>
                <m:nor/>
              </m:rPr>
              <w:rPr>
                <w:rFonts w:ascii="Cambria Math"/>
                <w:sz w:val="20"/>
                <w:szCs w:val="20"/>
              </w:rPr>
              <m:t>-</m:t>
            </m:r>
            <m:r>
              <m:rPr>
                <m:sty m:val="p"/>
              </m:rPr>
              <w:rPr>
                <w:rFonts w:ascii="Cambria Math"/>
                <w:sz w:val="20"/>
                <w:szCs w:val="20"/>
              </w:rPr>
              <m:t>34</m:t>
            </m:r>
            <m:r>
              <m:rPr>
                <m:sty m:val="p"/>
              </m:rPr>
              <w:rPr>
                <w:rFonts w:ascii="Cambria Math"/>
                <w:sz w:val="20"/>
                <w:szCs w:val="20"/>
              </w:rPr>
              <m:t>×</m:t>
            </m:r>
            <m:r>
              <m:rPr>
                <m:sty m:val="p"/>
              </m:rPr>
              <w:rPr>
                <w:rFonts w:ascii="Cambria Math"/>
                <w:sz w:val="20"/>
                <w:szCs w:val="20"/>
              </w:rPr>
              <m:t>9</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sty m:val="p"/>
              </m:rPr>
              <w:rPr>
                <w:rFonts w:ascii="Cambria Math"/>
                <w:sz w:val="20"/>
                <w:szCs w:val="20"/>
              </w:rPr>
              <m:t>25</m:t>
            </m:r>
            <m:r>
              <m:rPr>
                <m:sty m:val="p"/>
              </m:rPr>
              <w:rPr>
                <w:rFonts w:ascii="Cambria Math"/>
                <w:sz w:val="20"/>
                <w:szCs w:val="20"/>
              </w:rPr>
              <m:t>×</m:t>
            </m:r>
            <m:r>
              <m:rPr>
                <m:sty m:val="p"/>
              </m:rPr>
              <w:rPr>
                <w:rFonts w:ascii="Cambria Math"/>
                <w:sz w:val="20"/>
                <w:szCs w:val="20"/>
              </w:rPr>
              <m:t>75</m:t>
            </m:r>
            <m:r>
              <m:rPr>
                <m:sty m:val="p"/>
              </m:rPr>
              <w:rPr>
                <w:rFonts w:ascii="Cambria Math"/>
                <w:sz w:val="20"/>
                <w:szCs w:val="20"/>
              </w:rPr>
              <m:t>×</m:t>
            </m:r>
            <m:r>
              <m:rPr>
                <m:sty m:val="p"/>
              </m:rPr>
              <w:rPr>
                <w:rFonts w:ascii="Cambria Math"/>
                <w:sz w:val="20"/>
                <w:szCs w:val="20"/>
              </w:rPr>
              <m:t>50</m:t>
            </m:r>
            <m:r>
              <m:rPr>
                <m:sty m:val="p"/>
              </m:rPr>
              <w:rPr>
                <w:rFonts w:ascii="Cambria Math"/>
                <w:sz w:val="20"/>
                <w:szCs w:val="20"/>
              </w:rPr>
              <m:t>×</m:t>
            </m:r>
            <m:r>
              <m:rPr>
                <m:sty m:val="p"/>
              </m:rPr>
              <w:rPr>
                <w:rFonts w:ascii="Cambria Math"/>
                <w:sz w:val="20"/>
                <w:szCs w:val="20"/>
              </w:rPr>
              <m:t>50</m:t>
            </m:r>
          </m:den>
        </m:f>
      </m:oMath>
      <w:r>
        <w:rPr>
          <w:rFonts w:eastAsia="NEU-BZ-S92"/>
        </w:rPr>
        <w:t>≈</w:t>
      </w:r>
      <w:r>
        <w:rPr>
          <w:rFonts w:ascii="NEU-BZ-S92" w:hAnsi="NEU-BZ-S92"/>
        </w:rPr>
        <w:t>2.613&gt;2.072,</w:t>
      </w:r>
    </w:p>
    <w:p w:rsidR="008162A0">
      <w:pPr>
        <w:spacing w:line="276" w:lineRule="auto"/>
      </w:pPr>
      <w:r>
        <w:t>所以有</w:t>
      </w:r>
      <w:r>
        <w:rPr>
          <w:rFonts w:ascii="NEU-BZ-S92" w:hAnsi="NEU-BZ-S92"/>
        </w:rPr>
        <w:t>85%</w:t>
      </w:r>
      <w:r>
        <w:t>的把握认为晋级成功与性别有关</w:t>
      </w:r>
      <w:r>
        <w:rPr>
          <w:rFonts w:ascii="NEU-BZ-S92" w:hAnsi="NEU-BZ-S92"/>
        </w:rPr>
        <w:t>.</w:t>
      </w:r>
    </w:p>
    <w:p w:rsidR="008162A0">
      <w:pPr>
        <w:spacing w:line="276" w:lineRule="auto"/>
        <w:jc w:val="center"/>
      </w:pPr>
      <w:r>
        <w:rPr>
          <w:rFonts w:eastAsia="方正大黑_GBK"/>
          <w:sz w:val="32"/>
        </w:rPr>
        <w:t>过专题</w:t>
      </w:r>
    </w:p>
    <w:p w:rsidR="008162A0">
      <w:pPr>
        <w:spacing w:line="276" w:lineRule="auto"/>
        <w:jc w:val="center"/>
      </w:pPr>
      <w:r>
        <w:rPr>
          <w:rFonts w:eastAsia="方正大黑_GBK"/>
          <w:sz w:val="32"/>
        </w:rPr>
        <w:t>【五年高考】</w:t>
      </w:r>
    </w:p>
    <w:p w:rsidR="008162A0">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统一命题</w:t>
      </w:r>
      <w:r>
        <w:rPr>
          <w:rFonts w:eastAsia="NEU-H7-S92"/>
          <w:sz w:val="32"/>
        </w:rPr>
        <w:t>·</w:t>
      </w:r>
      <w:r>
        <w:rPr>
          <w:rFonts w:eastAsia="方正大黑_GBK"/>
          <w:sz w:val="32"/>
        </w:rPr>
        <w:t>课标卷题组</w:t>
      </w:r>
    </w:p>
    <w:p w:rsidR="008162A0">
      <w:pPr>
        <w:spacing w:line="276" w:lineRule="auto"/>
        <w:rPr>
          <w:sz w:val="32"/>
          <w:szCs w:val="32"/>
        </w:rPr>
      </w:pPr>
      <w:r>
        <w:rPr>
          <w:rFonts w:eastAsia="方正大黑_GBK"/>
          <w:sz w:val="32"/>
          <w:szCs w:val="32"/>
        </w:rPr>
        <w:t>考点一</w:t>
      </w:r>
      <w:r>
        <w:rPr>
          <w:rFonts w:ascii="NEU-BZ-S92" w:hAnsi="NEU-BZ-S92"/>
          <w:sz w:val="32"/>
          <w:szCs w:val="32"/>
        </w:rPr>
        <w:t>　</w:t>
      </w:r>
      <w:r>
        <w:rPr>
          <w:rFonts w:eastAsia="方正大黑_GBK"/>
          <w:sz w:val="32"/>
          <w:szCs w:val="32"/>
        </w:rPr>
        <w:t>变量间的相关关系</w:t>
      </w:r>
    </w:p>
    <w:p w:rsidR="008162A0">
      <w:pPr>
        <w:spacing w:line="276" w:lineRule="auto"/>
      </w:pPr>
      <w:r>
        <w:rPr>
          <w:rFonts w:ascii="NEU-BZ-S92" w:hAnsi="NEU-BZ-S92"/>
        </w:rPr>
        <w:t>1.(2018</w:t>
      </w:r>
      <w:r>
        <w:rPr>
          <w:rFonts w:eastAsia="方正黑体_GBK"/>
        </w:rPr>
        <w:t>课标</w:t>
      </w:r>
      <w:r>
        <w:rPr>
          <w:rFonts w:ascii="NEU-BZ-S92" w:hAnsi="NEU-BZ-S92"/>
        </w:rPr>
        <w:t>Ⅱ,18,12</w:t>
      </w:r>
      <w:r>
        <w:rPr>
          <w:rFonts w:eastAsia="方正黑体_GBK"/>
        </w:rPr>
        <w:t>分</w:t>
      </w:r>
      <w:r>
        <w:rPr>
          <w:rFonts w:ascii="NEU-BZ-S92" w:hAnsi="NEU-BZ-S92"/>
        </w:rPr>
        <w:t>)</w:t>
      </w:r>
      <w:r>
        <w:t>下图是某地区</w:t>
      </w:r>
      <w:r>
        <w:rPr>
          <w:rFonts w:ascii="NEU-BZ-S92" w:hAnsi="NEU-BZ-S92"/>
        </w:rPr>
        <w:t>2000</w:t>
      </w:r>
      <w:r>
        <w:t>年至</w:t>
      </w:r>
      <w:r>
        <w:rPr>
          <w:rFonts w:ascii="NEU-BZ-S92" w:hAnsi="NEU-BZ-S92"/>
        </w:rPr>
        <w:t>2016</w:t>
      </w:r>
      <w:r>
        <w:t>年环境基础设施投资额</w:t>
      </w:r>
      <w:r>
        <w:rPr>
          <w:rFonts w:ascii="NEU-BZ-S92" w:hAnsi="NEU-BZ-S92"/>
        </w:rPr>
        <w:t>y(</w:t>
      </w:r>
      <w:r>
        <w:t>单位</w:t>
      </w:r>
      <w:r>
        <w:rPr>
          <w:rFonts w:ascii="NEU-BZ-S92" w:hAnsi="NEU-BZ-S92"/>
        </w:rPr>
        <w:t>:</w:t>
      </w:r>
      <w:r>
        <w:t>亿元</w:t>
      </w:r>
      <w:r>
        <w:rPr>
          <w:rFonts w:ascii="NEU-BZ-S92" w:hAnsi="NEU-BZ-S92"/>
        </w:rPr>
        <w:t>)</w:t>
      </w:r>
      <w:r>
        <w:t>的折线图</w:t>
      </w:r>
      <w:r>
        <w:rPr>
          <w:rFonts w:ascii="NEU-BZ-S92" w:hAnsi="NEU-BZ-S92"/>
        </w:rPr>
        <w:t>.</w:t>
      </w:r>
    </w:p>
    <w:p w:rsidR="008162A0">
      <w:pPr>
        <w:spacing w:line="276" w:lineRule="auto"/>
        <w:jc w:val="center"/>
      </w:pPr>
      <w:r>
        <w:rPr>
          <w:noProof/>
        </w:rPr>
        <w:drawing>
          <wp:inline distT="0" distB="0" distL="0" distR="0">
            <wp:extent cx="2750185" cy="1370330"/>
            <wp:effectExtent l="0" t="0" r="0" b="0"/>
            <wp:docPr id="556" name="19gztlsx4.jpg" descr="id:2147526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 name="19gztlsx4.jpg" descr="id:2147526007;FounderCES"/>
                    <pic:cNvPicPr>
                      <a:picLocks noChangeAspect="1"/>
                    </pic:cNvPicPr>
                  </pic:nvPicPr>
                  <pic:blipFill>
                    <a:blip xmlns:r="http://schemas.openxmlformats.org/officeDocument/2006/relationships" r:embed="rId10" cstate="print"/>
                    <a:stretch>
                      <a:fillRect/>
                    </a:stretch>
                  </pic:blipFill>
                  <pic:spPr>
                    <a:xfrm>
                      <a:off x="0" y="0"/>
                      <a:ext cx="2750760" cy="1370520"/>
                    </a:xfrm>
                    <a:prstGeom prst="rect">
                      <a:avLst/>
                    </a:prstGeom>
                  </pic:spPr>
                </pic:pic>
              </a:graphicData>
            </a:graphic>
          </wp:inline>
        </w:drawing>
      </w:r>
    </w:p>
    <w:p w:rsidR="008162A0">
      <w:pPr>
        <w:spacing w:line="276" w:lineRule="auto"/>
      </w:pPr>
      <w:r>
        <w:t>为了预测该地区</w:t>
      </w:r>
      <w:r>
        <w:rPr>
          <w:rFonts w:ascii="NEU-BZ-S92" w:hAnsi="NEU-BZ-S92"/>
        </w:rPr>
        <w:t>2018</w:t>
      </w:r>
      <w:r>
        <w:t>年的环境基础设施投资额</w:t>
      </w:r>
      <w:r>
        <w:rPr>
          <w:rFonts w:ascii="NEU-BZ-S92" w:hAnsi="NEU-BZ-S92"/>
        </w:rPr>
        <w:t>,</w:t>
      </w:r>
      <w:r>
        <w:t>建立了</w:t>
      </w:r>
      <w:r>
        <w:rPr>
          <w:rFonts w:ascii="NEU-BZ-S92" w:hAnsi="NEU-BZ-S92"/>
        </w:rPr>
        <w:t>y</w:t>
      </w:r>
      <w:r>
        <w:t>与时间变量</w:t>
      </w:r>
      <w:r>
        <w:rPr>
          <w:rFonts w:ascii="NEU-BZ-S92" w:hAnsi="NEU-BZ-S92"/>
        </w:rPr>
        <w:t>t</w:t>
      </w:r>
      <w:r>
        <w:t>的两个线性回归模型</w:t>
      </w:r>
      <w:r>
        <w:rPr>
          <w:rFonts w:ascii="NEU-BZ-S92" w:hAnsi="NEU-BZ-S92"/>
        </w:rPr>
        <w:t>.</w:t>
      </w:r>
      <w:r>
        <w:t>根据</w:t>
      </w:r>
      <w:r>
        <w:rPr>
          <w:rFonts w:ascii="NEU-BZ-S92" w:hAnsi="NEU-BZ-S92"/>
        </w:rPr>
        <w:t>2000</w:t>
      </w:r>
      <w:r>
        <w:t>年至</w:t>
      </w:r>
      <w:r>
        <w:rPr>
          <w:rFonts w:ascii="NEU-BZ-S92" w:hAnsi="NEU-BZ-S92"/>
        </w:rPr>
        <w:t>2016</w:t>
      </w:r>
      <w:r>
        <w:t>年的数据</w:t>
      </w:r>
      <w:r>
        <w:rPr>
          <w:rFonts w:ascii="NEU-BZ-S92" w:hAnsi="NEU-BZ-S92"/>
        </w:rPr>
        <w:t>(</w:t>
      </w:r>
      <w:r>
        <w:t>时间变量</w:t>
      </w:r>
      <w:r>
        <w:rPr>
          <w:rFonts w:ascii="NEU-BZ-S92" w:hAnsi="NEU-BZ-S92"/>
        </w:rPr>
        <w:t>t</w:t>
      </w:r>
      <w:r>
        <w:t>的值依次为</w:t>
      </w:r>
      <w:r>
        <w:rPr>
          <w:rFonts w:ascii="NEU-BZ-S92" w:hAnsi="NEU-BZ-S92"/>
        </w:rPr>
        <w:t>1,2,</w:t>
      </w:r>
      <w:r>
        <w:t>…</w:t>
      </w:r>
      <w:r>
        <w:rPr>
          <w:rFonts w:ascii="NEU-BZ-S92" w:hAnsi="NEU-BZ-S92"/>
        </w:rPr>
        <w:t>,17)</w:t>
      </w:r>
      <w:r>
        <w:t>建立模型</w:t>
      </w:r>
      <w:r>
        <w:rPr>
          <w:rFonts w:ascii="NEU-BZ-S92" w:hAnsi="NEU-BZ-S92"/>
        </w:rPr>
        <w:t>①:</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=-30.4+13.5t;</w:t>
      </w:r>
      <w:r>
        <w:t>根据</w:t>
      </w:r>
      <w:r>
        <w:rPr>
          <w:rFonts w:ascii="NEU-BZ-S92" w:hAnsi="NEU-BZ-S92"/>
        </w:rPr>
        <w:t>2010</w:t>
      </w:r>
      <w:r>
        <w:t>年至</w:t>
      </w:r>
      <w:r>
        <w:rPr>
          <w:rFonts w:ascii="NEU-BZ-S92" w:hAnsi="NEU-BZ-S92"/>
        </w:rPr>
        <w:t>2016</w:t>
      </w:r>
      <w:r>
        <w:t>年的数据</w:t>
      </w:r>
      <w:r>
        <w:rPr>
          <w:rFonts w:ascii="NEU-BZ-S92" w:hAnsi="NEU-BZ-S92"/>
        </w:rPr>
        <w:t>(</w:t>
      </w:r>
      <w:r>
        <w:t>时间变量</w:t>
      </w:r>
      <w:r>
        <w:rPr>
          <w:rFonts w:ascii="NEU-BZ-S92" w:hAnsi="NEU-BZ-S92"/>
        </w:rPr>
        <w:t>t</w:t>
      </w:r>
      <w:r>
        <w:t>的值依次为</w:t>
      </w:r>
      <w:r>
        <w:rPr>
          <w:rFonts w:ascii="NEU-BZ-S92" w:hAnsi="NEU-BZ-S92"/>
        </w:rPr>
        <w:t>1,2,</w:t>
      </w:r>
      <w:r>
        <w:t>…</w:t>
      </w:r>
      <w:r>
        <w:rPr>
          <w:rFonts w:ascii="NEU-BZ-S92" w:hAnsi="NEU-BZ-S92"/>
        </w:rPr>
        <w:t>,7)</w:t>
      </w:r>
      <w:r>
        <w:t>建立模型</w:t>
      </w:r>
      <w:r>
        <w:rPr>
          <w:rFonts w:ascii="NEU-BZ-S92" w:hAnsi="NEU-BZ-S92"/>
        </w:rPr>
        <w:t>②:</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=99+17.5t.</w:t>
      </w:r>
    </w:p>
    <w:p w:rsidR="008162A0">
      <w:pPr>
        <w:spacing w:line="276" w:lineRule="auto"/>
      </w:pPr>
      <w:r>
        <w:rPr>
          <w:rFonts w:ascii="NEU-BZ-S92" w:hAnsi="NEU-BZ-S92"/>
        </w:rPr>
        <w:t>(1)</w:t>
      </w:r>
      <w:r>
        <w:t>分别利用这两个模型</w:t>
      </w:r>
      <w:r>
        <w:rPr>
          <w:rFonts w:ascii="NEU-BZ-S92" w:hAnsi="NEU-BZ-S92"/>
        </w:rPr>
        <w:t>,</w:t>
      </w:r>
      <w:r>
        <w:t>求该地区</w:t>
      </w:r>
      <w:r>
        <w:rPr>
          <w:rFonts w:ascii="NEU-BZ-S92" w:hAnsi="NEU-BZ-S92"/>
        </w:rPr>
        <w:t>2018</w:t>
      </w:r>
      <w:r>
        <w:t>年的环境基础设施投资额的预测值</w:t>
      </w:r>
      <w:r>
        <w:rPr>
          <w:rFonts w:ascii="NEU-BZ-S92" w:hAnsi="NEU-BZ-S92"/>
        </w:rPr>
        <w:t>;</w:t>
      </w:r>
    </w:p>
    <w:p w:rsidR="008162A0">
      <w:pPr>
        <w:spacing w:line="276" w:lineRule="auto"/>
      </w:pPr>
      <w:r>
        <w:rPr>
          <w:rFonts w:ascii="NEU-BZ-S92" w:hAnsi="NEU-BZ-S92"/>
        </w:rPr>
        <w:t>(2)</w:t>
      </w:r>
      <w:r>
        <w:t>你认为用哪个模型得到的预测值更可靠</w:t>
      </w:r>
      <w:r>
        <w:rPr>
          <w:rFonts w:ascii="NEU-BZ-S92" w:hAnsi="NEU-BZ-S92"/>
        </w:rPr>
        <w:t>?</w:t>
      </w:r>
      <w:r>
        <w:t>并说明理由</w:t>
      </w:r>
      <w:r>
        <w:rPr>
          <w:rFonts w:ascii="NEU-BZ-S92" w:hAnsi="NEU-BZ-S92"/>
        </w:rPr>
        <w:t>.</w:t>
      </w:r>
    </w:p>
    <w:p w:rsidR="008162A0">
      <w:pPr>
        <w:spacing w:line="276" w:lineRule="auto"/>
      </w:pPr>
      <w:r>
        <w:rPr>
          <w:rFonts w:eastAsia="方正黑体_GBK"/>
        </w:rPr>
        <w:t>解析</w:t>
      </w:r>
      <w:r>
        <w:rPr>
          <w:rFonts w:ascii="NEU-BZ-S92" w:hAnsi="NEU-BZ-S92"/>
        </w:rPr>
        <w:t>　</w:t>
      </w:r>
      <w:r>
        <w:rPr>
          <w:rFonts w:ascii="NEU-BZ-S92" w:hAnsi="NEU-BZ-S92"/>
        </w:rPr>
        <w:t>(1)</w:t>
      </w:r>
      <w:r>
        <w:t>利用模型</w:t>
      </w:r>
      <w:r>
        <w:rPr>
          <w:rFonts w:ascii="NEU-BZ-S92" w:hAnsi="NEU-BZ-S92"/>
        </w:rPr>
        <w:t>①,</w:t>
      </w:r>
      <w:r>
        <w:t>该地区</w:t>
      </w:r>
      <w:r>
        <w:rPr>
          <w:rFonts w:ascii="NEU-BZ-S92" w:hAnsi="NEU-BZ-S92"/>
        </w:rPr>
        <w:t>2018</w:t>
      </w:r>
      <w:r>
        <w:t>年的环境基础设施投资额的预测值为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=-30.4+13.5×19=226.1(</w:t>
      </w:r>
      <w:r>
        <w:t>亿元</w:t>
      </w:r>
      <w:r>
        <w:rPr>
          <w:rFonts w:ascii="NEU-BZ-S92" w:hAnsi="NEU-BZ-S92"/>
        </w:rPr>
        <w:t>).</w:t>
      </w:r>
    </w:p>
    <w:p w:rsidR="008162A0">
      <w:pPr>
        <w:spacing w:line="276" w:lineRule="auto"/>
      </w:pPr>
      <w:r>
        <w:t>利用模型</w:t>
      </w:r>
      <w:r>
        <w:rPr>
          <w:rFonts w:ascii="NEU-BZ-S92" w:hAnsi="NEU-BZ-S92"/>
        </w:rPr>
        <w:t>②,</w:t>
      </w:r>
      <w:r>
        <w:t>该地区</w:t>
      </w:r>
      <w:r>
        <w:rPr>
          <w:rFonts w:ascii="NEU-BZ-S92" w:hAnsi="NEU-BZ-S92"/>
        </w:rPr>
        <w:t>2018</w:t>
      </w:r>
      <w:r>
        <w:t>年的环境基础设施投资额的预测值为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=99+17.5×9=256.5(</w:t>
      </w:r>
      <w:r>
        <w:t>亿元</w:t>
      </w:r>
      <w:r>
        <w:rPr>
          <w:rFonts w:ascii="NEU-BZ-S92" w:hAnsi="NEU-BZ-S92"/>
        </w:rPr>
        <w:t>).</w:t>
      </w:r>
    </w:p>
    <w:p w:rsidR="008162A0">
      <w:pPr>
        <w:spacing w:line="276" w:lineRule="auto"/>
      </w:pPr>
      <w:r>
        <w:rPr>
          <w:rFonts w:ascii="NEU-BZ-S92" w:hAnsi="NEU-BZ-S92"/>
        </w:rPr>
        <w:t>(2)</w:t>
      </w:r>
      <w:r>
        <w:t>利用模型</w:t>
      </w:r>
      <w:r>
        <w:rPr>
          <w:rFonts w:ascii="NEU-BZ-S92" w:hAnsi="NEU-BZ-S92"/>
        </w:rPr>
        <w:t>②</w:t>
      </w:r>
      <w:r>
        <w:t>得到的预测值更可靠</w:t>
      </w:r>
      <w:r>
        <w:rPr>
          <w:rFonts w:ascii="NEU-BZ-S92" w:hAnsi="NEU-BZ-S92"/>
        </w:rPr>
        <w:t>.</w:t>
      </w:r>
    </w:p>
    <w:p w:rsidR="008162A0">
      <w:pPr>
        <w:spacing w:line="276" w:lineRule="auto"/>
      </w:pPr>
      <w:r>
        <w:t>理由如下</w:t>
      </w:r>
      <w:r>
        <w:rPr>
          <w:rFonts w:ascii="NEU-BZ-S92" w:hAnsi="NEU-BZ-S92"/>
        </w:rPr>
        <w:t>:</w:t>
      </w:r>
    </w:p>
    <w:p w:rsidR="008162A0">
      <w:pPr>
        <w:spacing w:line="276" w:lineRule="auto"/>
      </w:pPr>
      <w:r>
        <w:rPr>
          <w:rFonts w:ascii="NEU-BZ-S92" w:hAnsi="NEU-BZ-S92"/>
        </w:rPr>
        <w:t>(i)</w:t>
      </w:r>
      <w:r>
        <w:t>从折线图可以看出</w:t>
      </w:r>
      <w:r>
        <w:rPr>
          <w:rFonts w:ascii="NEU-BZ-S92" w:hAnsi="NEU-BZ-S92"/>
        </w:rPr>
        <w:t>,2000</w:t>
      </w:r>
      <w:r>
        <w:t>年至</w:t>
      </w:r>
      <w:r>
        <w:rPr>
          <w:rFonts w:ascii="NEU-BZ-S92" w:hAnsi="NEU-BZ-S92"/>
        </w:rPr>
        <w:t>2016</w:t>
      </w:r>
      <w:r>
        <w:t>年的数据对应的点没有随机散布在直线</w:t>
      </w:r>
      <w:r>
        <w:rPr>
          <w:rFonts w:ascii="NEU-BZ-S92" w:hAnsi="NEU-BZ-S92"/>
        </w:rPr>
        <w:t>y=-30.4+13.5t</w:t>
      </w:r>
      <w:r>
        <w:t>上下</w:t>
      </w:r>
      <w:r>
        <w:rPr>
          <w:rFonts w:ascii="NEU-BZ-S92" w:hAnsi="NEU-BZ-S92"/>
        </w:rPr>
        <w:t>,</w:t>
      </w:r>
      <w:r>
        <w:t>这说明利用</w:t>
      </w:r>
      <w:r>
        <w:rPr>
          <w:rFonts w:ascii="NEU-BZ-S92" w:hAnsi="NEU-BZ-S92"/>
        </w:rPr>
        <w:t>2000</w:t>
      </w:r>
      <w:r>
        <w:t>年至</w:t>
      </w:r>
      <w:r>
        <w:rPr>
          <w:rFonts w:ascii="NEU-BZ-S92" w:hAnsi="NEU-BZ-S92"/>
        </w:rPr>
        <w:t>2016</w:t>
      </w:r>
      <w:r>
        <w:t>年的数据建立的线性模型</w:t>
      </w:r>
      <w:r>
        <w:rPr>
          <w:rFonts w:ascii="NEU-BZ-S92" w:hAnsi="NEU-BZ-S92"/>
        </w:rPr>
        <w:t>①</w:t>
      </w:r>
      <w:r>
        <w:t>不能很好地描述环境基础设施投资额的变化趋势</w:t>
      </w:r>
      <w:r>
        <w:rPr>
          <w:rFonts w:ascii="NEU-BZ-S92" w:hAnsi="NEU-BZ-S92"/>
        </w:rPr>
        <w:t>.2010</w:t>
      </w:r>
      <w:r>
        <w:t>年相对</w:t>
      </w:r>
      <w:r>
        <w:rPr>
          <w:rFonts w:ascii="NEU-BZ-S92" w:hAnsi="NEU-BZ-S92"/>
        </w:rPr>
        <w:t>2009</w:t>
      </w:r>
      <w:r>
        <w:t>年的环境基础设施投资额有明显增加</w:t>
      </w:r>
      <w:r>
        <w:rPr>
          <w:rFonts w:ascii="NEU-BZ-S92" w:hAnsi="NEU-BZ-S92"/>
        </w:rPr>
        <w:t>,2010</w:t>
      </w:r>
      <w:r>
        <w:t>年至</w:t>
      </w:r>
      <w:r>
        <w:rPr>
          <w:rFonts w:ascii="NEU-BZ-S92" w:hAnsi="NEU-BZ-S92"/>
        </w:rPr>
        <w:t>2016</w:t>
      </w:r>
      <w:r>
        <w:t>年的数据对应的点位于一条直线的附近</w:t>
      </w:r>
      <w:r>
        <w:rPr>
          <w:rFonts w:ascii="NEU-BZ-S92" w:hAnsi="NEU-BZ-S92"/>
        </w:rPr>
        <w:t>,</w:t>
      </w:r>
      <w:r>
        <w:t>这说明从</w:t>
      </w:r>
      <w:r>
        <w:rPr>
          <w:rFonts w:ascii="NEU-BZ-S92" w:hAnsi="NEU-BZ-S92"/>
        </w:rPr>
        <w:t>2010</w:t>
      </w:r>
      <w:r>
        <w:t>年开始环境基础设施投资额的变化规律呈线性增长趋势</w:t>
      </w:r>
      <w:r>
        <w:rPr>
          <w:rFonts w:ascii="NEU-BZ-S92" w:hAnsi="NEU-BZ-S92"/>
        </w:rPr>
        <w:t>,</w:t>
      </w:r>
      <w:r>
        <w:t>利用</w:t>
      </w:r>
      <w:r>
        <w:rPr>
          <w:rFonts w:ascii="NEU-BZ-S92" w:hAnsi="NEU-BZ-S92"/>
        </w:rPr>
        <w:t>2010</w:t>
      </w:r>
      <w:r>
        <w:t>年至</w:t>
      </w:r>
      <w:r>
        <w:rPr>
          <w:rFonts w:ascii="NEU-BZ-S92" w:hAnsi="NEU-BZ-S92"/>
        </w:rPr>
        <w:t>2016</w:t>
      </w:r>
      <w:r>
        <w:t>年的数据建立的线性模型</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=99+17.5t</w:t>
      </w:r>
      <w:r>
        <w:t>可以较好地描述</w:t>
      </w:r>
      <w:r>
        <w:rPr>
          <w:rFonts w:ascii="NEU-BZ-S92" w:hAnsi="NEU-BZ-S92"/>
        </w:rPr>
        <w:t>2010</w:t>
      </w:r>
      <w:r>
        <w:t>年以后的环境基础设施投资额的变化趋势</w:t>
      </w:r>
      <w:r>
        <w:rPr>
          <w:rFonts w:ascii="NEU-BZ-S92" w:hAnsi="NEU-BZ-S92"/>
        </w:rPr>
        <w:t>,</w:t>
      </w:r>
      <w:r>
        <w:t>因此利用模型</w:t>
      </w:r>
      <w:r>
        <w:rPr>
          <w:rFonts w:ascii="NEU-BZ-S92" w:hAnsi="NEU-BZ-S92"/>
        </w:rPr>
        <w:t>②</w:t>
      </w:r>
      <w:r>
        <w:t>得到的预测值更可靠</w:t>
      </w:r>
      <w:r>
        <w:rPr>
          <w:rFonts w:ascii="NEU-BZ-S92" w:hAnsi="NEU-BZ-S92"/>
        </w:rPr>
        <w:t>.</w:t>
      </w:r>
    </w:p>
    <w:p w:rsidR="008162A0">
      <w:pPr>
        <w:spacing w:line="276" w:lineRule="auto"/>
      </w:pPr>
      <w:r>
        <w:rPr>
          <w:rFonts w:ascii="NEU-BZ-S92" w:hAnsi="NEU-BZ-S92"/>
        </w:rPr>
        <w:t>(ii)</w:t>
      </w:r>
      <w:r>
        <w:t>从计算结果看</w:t>
      </w:r>
      <w:r>
        <w:rPr>
          <w:rFonts w:ascii="NEU-BZ-S92" w:hAnsi="NEU-BZ-S92"/>
        </w:rPr>
        <w:t>,</w:t>
      </w:r>
      <w:r>
        <w:t>相对于</w:t>
      </w:r>
      <w:r>
        <w:rPr>
          <w:rFonts w:ascii="NEU-BZ-S92" w:hAnsi="NEU-BZ-S92"/>
        </w:rPr>
        <w:t>2016</w:t>
      </w:r>
      <w:r>
        <w:t>年的环境基础设施投资额</w:t>
      </w:r>
      <w:r>
        <w:rPr>
          <w:rFonts w:ascii="NEU-BZ-S92" w:hAnsi="NEU-BZ-S92"/>
        </w:rPr>
        <w:t>220</w:t>
      </w:r>
      <w:r>
        <w:t>亿元</w:t>
      </w:r>
      <w:r>
        <w:rPr>
          <w:rFonts w:ascii="NEU-BZ-S92" w:hAnsi="NEU-BZ-S92"/>
        </w:rPr>
        <w:t>,</w:t>
      </w:r>
      <w:r>
        <w:t>由模型</w:t>
      </w:r>
      <w:r>
        <w:rPr>
          <w:rFonts w:ascii="NEU-BZ-S92" w:hAnsi="NEU-BZ-S92"/>
        </w:rPr>
        <w:t>①</w:t>
      </w:r>
      <w:r>
        <w:t>得到的预测值</w:t>
      </w:r>
      <w:r>
        <w:rPr>
          <w:rFonts w:ascii="NEU-BZ-S92" w:hAnsi="NEU-BZ-S92"/>
        </w:rPr>
        <w:t>226.1</w:t>
      </w:r>
      <w:r>
        <w:t>亿元的增幅明显偏低</w:t>
      </w:r>
      <w:r>
        <w:rPr>
          <w:rFonts w:ascii="NEU-BZ-S92" w:hAnsi="NEU-BZ-S92"/>
        </w:rPr>
        <w:t>,</w:t>
      </w:r>
      <w:r>
        <w:t>而利用模型</w:t>
      </w:r>
      <w:r>
        <w:rPr>
          <w:rFonts w:ascii="NEU-BZ-S92" w:hAnsi="NEU-BZ-S92"/>
        </w:rPr>
        <w:t>②</w:t>
      </w:r>
      <w:r>
        <w:t>得到的预测值的增幅比较合理</w:t>
      </w:r>
      <w:r>
        <w:rPr>
          <w:rFonts w:ascii="NEU-BZ-S92" w:hAnsi="NEU-BZ-S92"/>
        </w:rPr>
        <w:t>,</w:t>
      </w:r>
      <w:r>
        <w:t>说明利用模型</w:t>
      </w:r>
      <w:r>
        <w:rPr>
          <w:rFonts w:ascii="NEU-BZ-S92" w:hAnsi="NEU-BZ-S92"/>
        </w:rPr>
        <w:t>②</w:t>
      </w:r>
      <w:r>
        <w:t>得到的预测值更可靠</w:t>
      </w:r>
      <w:r>
        <w:rPr>
          <w:rFonts w:ascii="NEU-BZ-S92" w:hAnsi="NEU-BZ-S92"/>
        </w:rPr>
        <w:t>.</w:t>
      </w:r>
    </w:p>
    <w:p w:rsidR="008162A0">
      <w:pPr>
        <w:spacing w:line="276" w:lineRule="auto"/>
      </w:pPr>
      <w:r>
        <w:rPr>
          <w:rFonts w:eastAsia="方正楷体_GBK"/>
        </w:rPr>
        <w:t>以上给出了</w:t>
      </w:r>
      <w:r>
        <w:rPr>
          <w:rFonts w:ascii="NEU-BZ-S92" w:hAnsi="NEU-BZ-S92"/>
        </w:rPr>
        <w:t>2</w:t>
      </w:r>
      <w:r>
        <w:rPr>
          <w:rFonts w:eastAsia="方正楷体_GBK"/>
        </w:rPr>
        <w:t>种理由</w:t>
      </w:r>
      <w:r>
        <w:rPr>
          <w:rFonts w:ascii="NEU-BZ-S92" w:hAnsi="NEU-BZ-S92"/>
        </w:rPr>
        <w:t>,</w:t>
      </w:r>
      <w:r>
        <w:rPr>
          <w:rFonts w:eastAsia="方正楷体_GBK"/>
        </w:rPr>
        <w:t>考生答出其中任意一种或其他合理理由均可得分</w:t>
      </w:r>
      <w:r>
        <w:rPr>
          <w:rFonts w:ascii="NEU-BZ-S92" w:hAnsi="NEU-BZ-S92"/>
        </w:rPr>
        <w:t>.</w:t>
      </w:r>
    </w:p>
    <w:p w:rsidR="008162A0">
      <w:pPr>
        <w:spacing w:line="276" w:lineRule="auto"/>
      </w:pPr>
      <w:r>
        <w:rPr>
          <w:rFonts w:eastAsia="方正黑体_GBK"/>
        </w:rPr>
        <w:t>方法总结</w:t>
      </w:r>
      <w:r>
        <w:rPr>
          <w:rFonts w:ascii="NEU-BZ-S92" w:hAnsi="NEU-BZ-S92"/>
        </w:rPr>
        <w:t>　</w:t>
      </w:r>
      <w:r>
        <w:rPr>
          <w:rFonts w:eastAsia="方正楷体_GBK"/>
        </w:rPr>
        <w:t>利用直线方程进行预测是对总体的估计</w:t>
      </w:r>
      <w:r>
        <w:rPr>
          <w:rFonts w:ascii="NEU-BZ-S92" w:hAnsi="NEU-BZ-S92"/>
        </w:rPr>
        <w:t>,</w:t>
      </w:r>
      <w:r>
        <w:rPr>
          <w:rFonts w:eastAsia="方正楷体_GBK"/>
        </w:rPr>
        <w:t>此估计值不是准确值</w:t>
      </w:r>
      <w:r>
        <w:rPr>
          <w:rFonts w:ascii="NEU-BZ-S92" w:hAnsi="NEU-BZ-S92"/>
        </w:rPr>
        <w:t>;</w:t>
      </w:r>
      <w:r>
        <w:rPr>
          <w:rFonts w:eastAsia="方正楷体_GBK"/>
        </w:rPr>
        <w:t>利用回归方程进行预测</w:t>
      </w:r>
      <w:r>
        <w:rPr>
          <w:rFonts w:ascii="NEU-BZ-S92" w:hAnsi="NEU-BZ-S92"/>
        </w:rPr>
        <w:t>(</w:t>
      </w:r>
      <w:r>
        <w:rPr>
          <w:rFonts w:eastAsia="方正楷体_GBK"/>
        </w:rPr>
        <w:t>把自变量代入回归直线方程</w:t>
      </w:r>
      <w:r>
        <w:rPr>
          <w:rFonts w:ascii="NEU-BZ-S92" w:hAnsi="NEU-BZ-S92"/>
        </w:rPr>
        <w:t>)</w:t>
      </w:r>
      <w:r>
        <w:rPr>
          <w:rFonts w:eastAsia="方正楷体_GBK"/>
        </w:rPr>
        <w:t>是对因变量的估计</w:t>
      </w:r>
      <w:r>
        <w:rPr>
          <w:rFonts w:ascii="NEU-BZ-S92" w:hAnsi="NEU-BZ-S92"/>
        </w:rPr>
        <w:t>,</w:t>
      </w:r>
      <w:r>
        <w:rPr>
          <w:rFonts w:eastAsia="方正楷体_GBK"/>
        </w:rPr>
        <w:t>此时</w:t>
      </w:r>
      <w:r>
        <w:rPr>
          <w:rFonts w:ascii="NEU-BZ-S92" w:hAnsi="NEU-BZ-S92"/>
        </w:rPr>
        <w:t>,</w:t>
      </w:r>
      <w:r>
        <w:rPr>
          <w:rFonts w:eastAsia="方正楷体_GBK"/>
        </w:rPr>
        <w:t>需要注意自变量的取值范围</w:t>
      </w:r>
      <w:r>
        <w:rPr>
          <w:rFonts w:ascii="NEU-BZ-S92" w:hAnsi="NEU-BZ-S92"/>
        </w:rPr>
        <w:t>.</w:t>
      </w:r>
    </w:p>
    <w:p w:rsidR="008162A0">
      <w:pPr>
        <w:spacing w:line="276" w:lineRule="auto"/>
      </w:pPr>
      <w:r>
        <w:rPr>
          <w:rFonts w:ascii="NEU-BZ-S92" w:hAnsi="NEU-BZ-S92"/>
        </w:rPr>
        <w:t>2.(2015</w:t>
      </w:r>
      <w:r>
        <w:rPr>
          <w:rFonts w:eastAsia="方正黑体_GBK"/>
        </w:rPr>
        <w:t>课标</w:t>
      </w:r>
      <w:r>
        <w:rPr>
          <w:rFonts w:ascii="NEU-BZ-S92" w:hAnsi="NEU-BZ-S92"/>
        </w:rPr>
        <w:t>Ⅰ,19,12</w:t>
      </w:r>
      <w:r>
        <w:rPr>
          <w:rFonts w:eastAsia="方正黑体_GBK"/>
        </w:rPr>
        <w:t>分</w:t>
      </w:r>
      <w:r>
        <w:rPr>
          <w:rFonts w:ascii="NEU-BZ-S92" w:hAnsi="NEU-BZ-S92"/>
        </w:rPr>
        <w:t>,0.349)</w:t>
      </w:r>
      <w:r>
        <w:t>某公司为确定下一年度投入某种产品的宣传费</w:t>
      </w:r>
      <w:r>
        <w:rPr>
          <w:rFonts w:ascii="NEU-BZ-S92" w:hAnsi="NEU-BZ-S92"/>
        </w:rPr>
        <w:t>,</w:t>
      </w:r>
      <w:r>
        <w:t>需了解年宣传费</w:t>
      </w:r>
      <w:r>
        <w:rPr>
          <w:rFonts w:ascii="NEU-BZ-S92" w:hAnsi="NEU-BZ-S92"/>
        </w:rPr>
        <w:t>x(</w:t>
      </w:r>
      <w:r>
        <w:t>单位</w:t>
      </w:r>
      <w:r>
        <w:rPr>
          <w:rFonts w:ascii="NEU-BZ-S92" w:hAnsi="NEU-BZ-S92"/>
        </w:rPr>
        <w:t>:</w:t>
      </w:r>
      <w:r>
        <w:t>千元</w:t>
      </w:r>
      <w:r>
        <w:rPr>
          <w:rFonts w:ascii="NEU-BZ-S92" w:hAnsi="NEU-BZ-S92"/>
        </w:rPr>
        <w:t>)</w:t>
      </w:r>
      <w:r>
        <w:t>对年销售量</w:t>
      </w:r>
      <w:r>
        <w:rPr>
          <w:rFonts w:ascii="NEU-BZ-S92" w:hAnsi="NEU-BZ-S92"/>
        </w:rPr>
        <w:t>y(</w:t>
      </w:r>
      <w:r>
        <w:t>单位</w:t>
      </w:r>
      <w:r>
        <w:rPr>
          <w:rFonts w:ascii="NEU-BZ-S92" w:hAnsi="NEU-BZ-S92"/>
        </w:rPr>
        <w:t>:t)</w:t>
      </w:r>
      <w:r>
        <w:t>和年利润</w:t>
      </w:r>
      <w:r>
        <w:rPr>
          <w:rFonts w:ascii="NEU-BZ-S92" w:hAnsi="NEU-BZ-S92"/>
        </w:rPr>
        <w:t>z(</w:t>
      </w:r>
      <w:r>
        <w:t>单位</w:t>
      </w:r>
      <w:r>
        <w:rPr>
          <w:rFonts w:ascii="NEU-BZ-S92" w:hAnsi="NEU-BZ-S92"/>
        </w:rPr>
        <w:t>:</w:t>
      </w:r>
      <w:r>
        <w:t>千元</w:t>
      </w:r>
      <w:r>
        <w:rPr>
          <w:rFonts w:ascii="NEU-BZ-S92" w:hAnsi="NEU-BZ-S92"/>
        </w:rPr>
        <w:t>)</w:t>
      </w:r>
      <w:r>
        <w:t>的影响</w:t>
      </w:r>
      <w:r>
        <w:rPr>
          <w:rFonts w:ascii="NEU-BZ-S92" w:hAnsi="NEU-BZ-S92"/>
        </w:rPr>
        <w:t>.</w:t>
      </w:r>
      <w:r>
        <w:t>对近</w:t>
      </w:r>
      <w:r>
        <w:rPr>
          <w:rFonts w:ascii="NEU-BZ-S92" w:hAnsi="NEU-BZ-S92"/>
        </w:rPr>
        <w:t>8</w:t>
      </w:r>
      <w:r>
        <w:t>年的年宣传费</w:t>
      </w:r>
      <w:r>
        <w:rPr>
          <w:rFonts w:ascii="NEU-BZ-S92" w:hAnsi="NEU-BZ-S92"/>
        </w:rPr>
        <w:t>x</w:t>
      </w:r>
      <w:r>
        <w:rPr>
          <w:rFonts w:ascii="NEU-BZ-S92" w:hAnsi="NEU-BZ-S92"/>
          <w:vertAlign w:val="subscript"/>
        </w:rPr>
        <w:t>i</w:t>
      </w:r>
      <w:r>
        <w:t>和年销售量</w:t>
      </w:r>
      <w:r>
        <w:rPr>
          <w:rFonts w:ascii="NEU-BZ-S92" w:hAnsi="NEU-BZ-S92"/>
        </w:rPr>
        <w:t>y</w:t>
      </w:r>
      <w:r>
        <w:rPr>
          <w:rFonts w:ascii="NEU-BZ-S92" w:hAnsi="NEU-BZ-S92"/>
          <w:vertAlign w:val="subscript"/>
        </w:rPr>
        <w:t>i</w:t>
      </w:r>
      <w:r>
        <w:rPr>
          <w:rFonts w:ascii="NEU-BZ-S92" w:hAnsi="NEU-BZ-S92"/>
        </w:rPr>
        <w:t>(i=1,2,</w:t>
      </w:r>
      <w:r>
        <w:t>…</w:t>
      </w:r>
      <w:r>
        <w:rPr>
          <w:rFonts w:ascii="NEU-BZ-S92" w:hAnsi="NEU-BZ-S92"/>
        </w:rPr>
        <w:t>,8)</w:t>
      </w:r>
      <w:r>
        <w:t>数据作了初步处理</w:t>
      </w:r>
      <w:r>
        <w:rPr>
          <w:rFonts w:ascii="NEU-BZ-S92" w:hAnsi="NEU-BZ-S92"/>
        </w:rPr>
        <w:t>,</w:t>
      </w:r>
      <w:r>
        <w:t>得到下面的散点图及一些统计量的值</w:t>
      </w:r>
      <w:r>
        <w:rPr>
          <w:rFonts w:ascii="NEU-BZ-S92" w:hAnsi="NEU-BZ-S92"/>
        </w:rPr>
        <w:t>.</w:t>
      </w:r>
    </w:p>
    <w:p w:rsidR="008162A0">
      <w:pPr>
        <w:spacing w:line="276" w:lineRule="auto"/>
        <w:jc w:val="center"/>
      </w:pPr>
      <w:r>
        <w:rPr>
          <w:noProof/>
        </w:rPr>
        <w:drawing>
          <wp:inline distT="0" distB="0" distL="0" distR="0">
            <wp:extent cx="2072640" cy="1191260"/>
            <wp:effectExtent l="0" t="0" r="0" b="0"/>
            <wp:docPr id="557" name="16gztlsx27.jpg" descr="id:2147526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 name="16gztlsx27.jpg" descr="id:2147526014;FounderCES"/>
                    <pic:cNvPicPr>
                      <a:picLocks noChangeAspect="1"/>
                    </pic:cNvPicPr>
                  </pic:nvPicPr>
                  <pic:blipFill>
                    <a:blip xmlns:r="http://schemas.openxmlformats.org/officeDocument/2006/relationships" r:embed="rId11" cstate="print"/>
                    <a:stretch>
                      <a:fillRect/>
                    </a:stretch>
                  </pic:blipFill>
                  <pic:spPr>
                    <a:xfrm>
                      <a:off x="0" y="0"/>
                      <a:ext cx="2072880" cy="1191600"/>
                    </a:xfrm>
                    <a:prstGeom prst="rect">
                      <a:avLst/>
                    </a:prstGeom>
                  </pic:spPr>
                </pic:pic>
              </a:graphicData>
            </a:graphic>
          </wp:inline>
        </w:drawing>
      </w:r>
    </w:p>
    <w:tbl>
      <w:tblPr>
        <w:tblW w:w="8306" w:type="dxa"/>
        <w:jc w:val="center"/>
        <w:tblBorders>
          <w:top w:val="single" w:sz="0" w:space="0" w:color="000000"/>
          <w:bottom w:val="single" w:sz="0" w:space="0" w:color="000000"/>
          <w:insideH w:val="single" w:sz="0" w:space="0" w:color="000000"/>
          <w:insideV w:val="single" w:sz="0" w:space="0" w:color="000000"/>
        </w:tblBorders>
        <w:tblLayout w:type="fixed"/>
        <w:tblLook w:val="04A0"/>
      </w:tblPr>
      <w:tblGrid>
        <w:gridCol w:w="539"/>
        <w:gridCol w:w="449"/>
        <w:gridCol w:w="389"/>
        <w:gridCol w:w="1299"/>
        <w:gridCol w:w="1483"/>
        <w:gridCol w:w="1982"/>
        <w:gridCol w:w="2165"/>
      </w:tblGrid>
      <w:tr>
        <w:tblPrEx>
          <w:tblW w:w="8306" w:type="dxa"/>
          <w:jc w:val="center"/>
          <w:tblBorders>
            <w:top w:val="single" w:sz="0" w:space="0" w:color="000000"/>
            <w:bottom w:val="single" w:sz="0" w:space="0" w:color="000000"/>
            <w:insideH w:val="single" w:sz="0" w:space="0" w:color="000000"/>
            <w:insideV w:val="single" w:sz="0" w:space="0" w:color="000000"/>
          </w:tblBorders>
          <w:tblLayout w:type="fixed"/>
          <w:tblLook w:val="04A0"/>
        </w:tblPrEx>
        <w:trPr>
          <w:jc w:val="center"/>
        </w:trPr>
        <w:tc>
          <w:tcPr>
            <w:tcW w:w="539" w:type="dxa"/>
            <w:tcMar>
              <w:left w:w="0" w:type="dxa"/>
              <w:right w:w="0" w:type="dxa"/>
            </w:tcMar>
            <w:vAlign w:val="center"/>
          </w:tcPr>
          <w:p w:rsidR="008162A0">
            <w:pPr>
              <w:spacing w:line="276" w:lineRule="auto"/>
              <w:jc w:val="center"/>
            </w:pPr>
            <m:oMathPara>
              <m:oMath>
                <m:bar>
                  <m:barPr>
                    <m:pos m:val="top"/>
                    <m:ctrlPr>
                      <w:rPr>
                        <w:rFonts w:ascii="Cambria Math" w:hAnsi="Cambria Math"/>
                      </w:rPr>
                    </m:ctrlPr>
                  </m:barPr>
                  <m:e>
                    <m:r>
                      <m:rPr>
                        <m:sty m:val="p"/>
                      </m:rPr>
                      <w:rPr>
                        <w:rFonts w:ascii="Cambria Math" w:hAnsi="Cambria Math"/>
                        <w:szCs w:val="18"/>
                      </w:rPr>
                      <m:t>x</m:t>
                    </m:r>
                  </m:e>
                </m:bar>
              </m:oMath>
            </m:oMathPara>
          </w:p>
        </w:tc>
        <w:tc>
          <w:tcPr>
            <w:tcW w:w="449" w:type="dxa"/>
            <w:tcMar>
              <w:left w:w="0" w:type="dxa"/>
              <w:right w:w="0" w:type="dxa"/>
            </w:tcMar>
            <w:vAlign w:val="center"/>
          </w:tcPr>
          <w:p w:rsidR="008162A0">
            <w:pPr>
              <w:spacing w:line="276" w:lineRule="auto"/>
              <w:jc w:val="center"/>
            </w:pPr>
            <m:oMathPara>
              <m:oMath>
                <m:bar>
                  <m:barPr>
                    <m:pos m:val="top"/>
                    <m:ctrlPr>
                      <w:rPr>
                        <w:rFonts w:ascii="Cambria Math" w:hAnsi="Cambria Math"/>
                      </w:rPr>
                    </m:ctrlPr>
                  </m:barPr>
                  <m:e>
                    <m:r>
                      <m:rPr>
                        <m:sty m:val="p"/>
                      </m:rPr>
                      <w:rPr>
                        <w:rFonts w:ascii="Cambria Math" w:hAnsi="Cambria Math"/>
                        <w:szCs w:val="18"/>
                      </w:rPr>
                      <m:t>y</m:t>
                    </m:r>
                  </m:e>
                </m:bar>
              </m:oMath>
            </m:oMathPara>
          </w:p>
        </w:tc>
        <w:tc>
          <w:tcPr>
            <w:tcW w:w="389" w:type="dxa"/>
            <w:tcMar>
              <w:left w:w="0" w:type="dxa"/>
              <w:right w:w="0" w:type="dxa"/>
            </w:tcMar>
            <w:vAlign w:val="center"/>
          </w:tcPr>
          <w:p w:rsidR="008162A0">
            <w:pPr>
              <w:spacing w:line="276" w:lineRule="auto"/>
              <w:jc w:val="center"/>
            </w:pPr>
            <m:oMathPara>
              <m:oMath>
                <m:bar>
                  <m:barPr>
                    <m:pos m:val="top"/>
                    <m:ctrlPr>
                      <w:rPr>
                        <w:rFonts w:ascii="Cambria Math" w:hAnsi="Cambria Math"/>
                      </w:rPr>
                    </m:ctrlPr>
                  </m:barPr>
                  <m:e>
                    <m:r>
                      <m:rPr>
                        <m:sty m:val="p"/>
                      </m:rPr>
                      <w:rPr>
                        <w:rFonts w:ascii="Cambria Math" w:hAnsi="Cambria Math"/>
                        <w:szCs w:val="18"/>
                      </w:rPr>
                      <m:t>w</m:t>
                    </m:r>
                  </m:e>
                </m:bar>
              </m:oMath>
            </m:oMathPara>
          </w:p>
        </w:tc>
        <w:tc>
          <w:tcPr>
            <w:tcW w:w="1299" w:type="dxa"/>
            <w:tcMar>
              <w:left w:w="0" w:type="dxa"/>
              <w:right w:w="0" w:type="dxa"/>
            </w:tcMar>
            <w:vAlign w:val="center"/>
          </w:tcPr>
          <w:p w:rsidR="008162A0">
            <w:pPr>
              <w:spacing w:line="276" w:lineRule="auto"/>
              <w:jc w:val="center"/>
            </w:pP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8</m:t>
                  </m:r>
                </m:lim>
              </m:limUpp>
            </m:oMath>
            <w:r>
              <w:rPr>
                <w:rFonts w:ascii="NEU-BZ-S92" w:hAnsi="NEU-BZ-S92"/>
                <w:sz w:val="14"/>
              </w:rPr>
              <w:t>(x</w:t>
            </w:r>
            <w:r>
              <w:rPr>
                <w:rFonts w:ascii="NEU-BZ-S92" w:hAnsi="NEU-BZ-S92"/>
                <w:sz w:val="14"/>
                <w:vertAlign w:val="subscript"/>
              </w:rPr>
              <w:t>i</w:t>
            </w:r>
            <w:r>
              <w:rPr>
                <w:rFonts w:ascii="NEU-BZ-S92" w:hAnsi="NEU-BZ-S92"/>
                <w:sz w:val="14"/>
              </w:rPr>
              <w:t>-</w:t>
            </w:r>
            <m:oMath>
              <m:bar>
                <m:barPr>
                  <m:pos m:val="top"/>
                  <m:ctrlPr>
                    <w:rPr>
                      <w:rFonts w:ascii="Cambria Math" w:hAnsi="Cambria Math"/>
                    </w:rPr>
                  </m:ctrlPr>
                </m:barPr>
                <m:e>
                  <m:r>
                    <m:rPr>
                      <m:sty m:val="p"/>
                    </m:rPr>
                    <w:rPr>
                      <w:rFonts w:ascii="Cambria Math" w:hAnsi="Cambria Math"/>
                      <w:szCs w:val="18"/>
                    </w:rPr>
                    <m:t>x</m:t>
                  </m:r>
                </m:e>
              </m:bar>
            </m:oMath>
            <w:r>
              <w:rPr>
                <w:rFonts w:ascii="NEU-BZ-S92" w:hAnsi="NEU-BZ-S92"/>
                <w:sz w:val="14"/>
              </w:rPr>
              <w:t>)</w:t>
            </w:r>
            <w:r>
              <w:rPr>
                <w:rFonts w:ascii="NEU-BZ-S92" w:hAnsi="NEU-BZ-S92"/>
                <w:sz w:val="14"/>
                <w:vertAlign w:val="superscript"/>
              </w:rPr>
              <w:t>2</w:t>
            </w:r>
          </w:p>
        </w:tc>
        <w:tc>
          <w:tcPr>
            <w:tcW w:w="1483" w:type="dxa"/>
            <w:tcMar>
              <w:left w:w="0" w:type="dxa"/>
              <w:right w:w="0" w:type="dxa"/>
            </w:tcMar>
            <w:vAlign w:val="center"/>
          </w:tcPr>
          <w:p w:rsidR="008162A0">
            <w:pPr>
              <w:spacing w:line="276" w:lineRule="auto"/>
              <w:jc w:val="center"/>
            </w:pP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8</m:t>
                  </m:r>
                </m:lim>
              </m:limUpp>
            </m:oMath>
            <w:r>
              <w:rPr>
                <w:rFonts w:ascii="NEU-BZ-S92" w:hAnsi="NEU-BZ-S92"/>
                <w:sz w:val="14"/>
              </w:rPr>
              <w:t>(w</w:t>
            </w:r>
            <w:r>
              <w:rPr>
                <w:rFonts w:ascii="NEU-BZ-S92" w:hAnsi="NEU-BZ-S92"/>
                <w:sz w:val="14"/>
                <w:vertAlign w:val="subscript"/>
              </w:rPr>
              <w:t>i</w:t>
            </w:r>
            <w:r>
              <w:rPr>
                <w:rFonts w:ascii="NEU-BZ-S92" w:hAnsi="NEU-BZ-S92"/>
                <w:sz w:val="14"/>
              </w:rPr>
              <w:t>-</w:t>
            </w:r>
            <m:oMath>
              <m:bar>
                <m:barPr>
                  <m:pos m:val="top"/>
                  <m:ctrlPr>
                    <w:rPr>
                      <w:rFonts w:ascii="Cambria Math" w:hAnsi="Cambria Math"/>
                    </w:rPr>
                  </m:ctrlPr>
                </m:barPr>
                <m:e>
                  <m:r>
                    <m:rPr>
                      <m:sty m:val="p"/>
                    </m:rPr>
                    <w:rPr>
                      <w:rFonts w:ascii="Cambria Math" w:hAnsi="Cambria Math"/>
                      <w:szCs w:val="18"/>
                    </w:rPr>
                    <m:t>w</m:t>
                  </m:r>
                </m:e>
              </m:bar>
            </m:oMath>
            <w:r>
              <w:rPr>
                <w:rFonts w:ascii="NEU-BZ-S92" w:hAnsi="NEU-BZ-S92"/>
                <w:sz w:val="14"/>
              </w:rPr>
              <w:t>)</w:t>
            </w:r>
            <w:r>
              <w:rPr>
                <w:rFonts w:ascii="NEU-BZ-S92" w:hAnsi="NEU-BZ-S92"/>
                <w:sz w:val="14"/>
                <w:vertAlign w:val="superscript"/>
              </w:rPr>
              <w:t>2</w:t>
            </w:r>
          </w:p>
        </w:tc>
        <w:tc>
          <w:tcPr>
            <w:tcW w:w="1982" w:type="dxa"/>
            <w:tcMar>
              <w:left w:w="0" w:type="dxa"/>
              <w:right w:w="0" w:type="dxa"/>
            </w:tcMar>
            <w:vAlign w:val="center"/>
          </w:tcPr>
          <w:p w:rsidR="008162A0">
            <w:pPr>
              <w:spacing w:line="276" w:lineRule="auto"/>
              <w:jc w:val="center"/>
            </w:pP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8</m:t>
                  </m:r>
                </m:lim>
              </m:limUpp>
            </m:oMath>
            <w:r>
              <w:rPr>
                <w:rFonts w:ascii="NEU-BZ-S92" w:hAnsi="NEU-BZ-S92"/>
                <w:sz w:val="14"/>
              </w:rPr>
              <w:t>(x</w:t>
            </w:r>
            <w:r>
              <w:rPr>
                <w:rFonts w:ascii="NEU-BZ-S92" w:hAnsi="NEU-BZ-S92"/>
                <w:sz w:val="14"/>
                <w:vertAlign w:val="subscript"/>
              </w:rPr>
              <w:t>i</w:t>
            </w:r>
            <w:r>
              <w:rPr>
                <w:rFonts w:ascii="NEU-BZ-S92" w:hAnsi="NEU-BZ-S92"/>
                <w:sz w:val="14"/>
              </w:rPr>
              <w:t>-</w:t>
            </w:r>
            <m:oMath>
              <m:bar>
                <m:barPr>
                  <m:pos m:val="top"/>
                  <m:ctrlPr>
                    <w:rPr>
                      <w:rFonts w:ascii="Cambria Math" w:hAnsi="Cambria Math"/>
                    </w:rPr>
                  </m:ctrlPr>
                </m:barPr>
                <m:e>
                  <m:r>
                    <m:rPr>
                      <m:sty m:val="p"/>
                    </m:rPr>
                    <w:rPr>
                      <w:rFonts w:ascii="Cambria Math" w:hAnsi="Cambria Math"/>
                      <w:szCs w:val="18"/>
                    </w:rPr>
                    <m:t>x</m:t>
                  </m:r>
                </m:e>
              </m:bar>
            </m:oMath>
            <w:r>
              <w:rPr>
                <w:rFonts w:ascii="NEU-BZ-S92" w:hAnsi="NEU-BZ-S92"/>
                <w:sz w:val="14"/>
              </w:rPr>
              <w:t>)(y</w:t>
            </w:r>
            <w:r>
              <w:rPr>
                <w:rFonts w:ascii="NEU-BZ-S92" w:hAnsi="NEU-BZ-S92"/>
                <w:sz w:val="14"/>
                <w:vertAlign w:val="subscript"/>
              </w:rPr>
              <w:t>i</w:t>
            </w:r>
            <w:r>
              <w:rPr>
                <w:rFonts w:ascii="NEU-BZ-S92" w:hAnsi="NEU-BZ-S92"/>
                <w:sz w:val="14"/>
              </w:rPr>
              <w:t>-</w:t>
            </w:r>
            <m:oMath>
              <m:bar>
                <m:barPr>
                  <m:pos m:val="top"/>
                  <m:ctrlPr>
                    <w:rPr>
                      <w:rFonts w:ascii="Cambria Math" w:hAnsi="Cambria Math"/>
                    </w:rPr>
                  </m:ctrlPr>
                </m:barPr>
                <m:e>
                  <m:r>
                    <m:rPr>
                      <m:sty m:val="p"/>
                    </m:rPr>
                    <w:rPr>
                      <w:rFonts w:ascii="Cambria Math" w:hAnsi="Cambria Math"/>
                      <w:szCs w:val="18"/>
                    </w:rPr>
                    <m:t>y</m:t>
                  </m:r>
                </m:e>
              </m:bar>
            </m:oMath>
            <w:r>
              <w:rPr>
                <w:rFonts w:ascii="NEU-BZ-S92" w:hAnsi="NEU-BZ-S92"/>
                <w:sz w:val="14"/>
              </w:rPr>
              <w:t>)</w:t>
            </w:r>
          </w:p>
        </w:tc>
        <w:tc>
          <w:tcPr>
            <w:tcW w:w="2165" w:type="dxa"/>
            <w:tcMar>
              <w:left w:w="0" w:type="dxa"/>
              <w:right w:w="0" w:type="dxa"/>
            </w:tcMar>
            <w:vAlign w:val="center"/>
          </w:tcPr>
          <w:p w:rsidR="008162A0">
            <w:pPr>
              <w:spacing w:line="276" w:lineRule="auto"/>
              <w:jc w:val="center"/>
            </w:pP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8</m:t>
                  </m:r>
                </m:lim>
              </m:limUpp>
            </m:oMath>
            <w:r>
              <w:rPr>
                <w:rFonts w:ascii="NEU-BZ-S92" w:hAnsi="NEU-BZ-S92"/>
                <w:sz w:val="14"/>
              </w:rPr>
              <w:t>(w</w:t>
            </w:r>
            <w:r>
              <w:rPr>
                <w:rFonts w:ascii="NEU-BZ-S92" w:hAnsi="NEU-BZ-S92"/>
                <w:sz w:val="14"/>
                <w:vertAlign w:val="subscript"/>
              </w:rPr>
              <w:t>i</w:t>
            </w:r>
            <w:r>
              <w:rPr>
                <w:rFonts w:ascii="NEU-BZ-S92" w:hAnsi="NEU-BZ-S92"/>
                <w:sz w:val="14"/>
              </w:rPr>
              <w:t>-</w:t>
            </w:r>
            <m:oMath>
              <m:bar>
                <m:barPr>
                  <m:pos m:val="top"/>
                  <m:ctrlPr>
                    <w:rPr>
                      <w:rFonts w:ascii="Cambria Math" w:hAnsi="Cambria Math"/>
                    </w:rPr>
                  </m:ctrlPr>
                </m:barPr>
                <m:e>
                  <m:r>
                    <m:rPr>
                      <m:sty m:val="p"/>
                    </m:rPr>
                    <w:rPr>
                      <w:rFonts w:ascii="Cambria Math" w:hAnsi="Cambria Math"/>
                      <w:szCs w:val="18"/>
                    </w:rPr>
                    <m:t>w</m:t>
                  </m:r>
                </m:e>
              </m:bar>
            </m:oMath>
            <w:r>
              <w:rPr>
                <w:rFonts w:ascii="NEU-BZ-S92" w:hAnsi="NEU-BZ-S92"/>
                <w:sz w:val="14"/>
              </w:rPr>
              <w:t>)(y</w:t>
            </w:r>
            <w:r>
              <w:rPr>
                <w:rFonts w:ascii="NEU-BZ-S92" w:hAnsi="NEU-BZ-S92"/>
                <w:sz w:val="14"/>
                <w:vertAlign w:val="subscript"/>
              </w:rPr>
              <w:t>i</w:t>
            </w:r>
            <w:r>
              <w:rPr>
                <w:rFonts w:ascii="NEU-BZ-S92" w:hAnsi="NEU-BZ-S92"/>
                <w:sz w:val="14"/>
              </w:rPr>
              <w:t>-</w:t>
            </w:r>
            <m:oMath>
              <m:bar>
                <m:barPr>
                  <m:pos m:val="top"/>
                  <m:ctrlPr>
                    <w:rPr>
                      <w:rFonts w:ascii="Cambria Math" w:hAnsi="Cambria Math"/>
                    </w:rPr>
                  </m:ctrlPr>
                </m:barPr>
                <m:e>
                  <m:r>
                    <m:rPr>
                      <m:sty m:val="p"/>
                    </m:rPr>
                    <w:rPr>
                      <w:rFonts w:ascii="Cambria Math" w:hAnsi="Cambria Math"/>
                      <w:szCs w:val="18"/>
                    </w:rPr>
                    <m:t>y</m:t>
                  </m:r>
                </m:e>
              </m:bar>
            </m:oMath>
            <w:r>
              <w:rPr>
                <w:rFonts w:ascii="NEU-BZ-S92" w:hAnsi="NEU-BZ-S92"/>
                <w:sz w:val="14"/>
              </w:rPr>
              <w:t>)</w:t>
            </w:r>
          </w:p>
        </w:tc>
      </w:tr>
      <w:tr>
        <w:tblPrEx>
          <w:tblW w:w="8306" w:type="dxa"/>
          <w:jc w:val="center"/>
          <w:tblLayout w:type="fixed"/>
          <w:tblLook w:val="04A0"/>
        </w:tblPrEx>
        <w:trPr>
          <w:jc w:val="center"/>
        </w:trPr>
        <w:tc>
          <w:tcPr>
            <w:tcW w:w="539" w:type="dxa"/>
            <w:tcMar>
              <w:left w:w="0" w:type="dxa"/>
              <w:right w:w="0" w:type="dxa"/>
            </w:tcMar>
            <w:vAlign w:val="center"/>
          </w:tcPr>
          <w:p w:rsidR="008162A0">
            <w:pPr>
              <w:spacing w:line="276" w:lineRule="auto"/>
              <w:jc w:val="center"/>
            </w:pPr>
            <w:r>
              <w:rPr>
                <w:rFonts w:ascii="NEU-BZ-S92" w:hAnsi="NEU-BZ-S92"/>
                <w:sz w:val="14"/>
              </w:rPr>
              <w:t>46.6</w:t>
            </w:r>
          </w:p>
        </w:tc>
        <w:tc>
          <w:tcPr>
            <w:tcW w:w="449" w:type="dxa"/>
            <w:tcMar>
              <w:left w:w="0" w:type="dxa"/>
              <w:right w:w="0" w:type="dxa"/>
            </w:tcMar>
            <w:vAlign w:val="center"/>
          </w:tcPr>
          <w:p w:rsidR="008162A0">
            <w:pPr>
              <w:spacing w:line="276" w:lineRule="auto"/>
              <w:jc w:val="center"/>
            </w:pPr>
            <w:r>
              <w:rPr>
                <w:rFonts w:ascii="NEU-BZ-S92" w:hAnsi="NEU-BZ-S92"/>
                <w:sz w:val="14"/>
              </w:rPr>
              <w:t>563</w:t>
            </w:r>
          </w:p>
        </w:tc>
        <w:tc>
          <w:tcPr>
            <w:tcW w:w="389" w:type="dxa"/>
            <w:tcMar>
              <w:left w:w="0" w:type="dxa"/>
              <w:right w:w="0" w:type="dxa"/>
            </w:tcMar>
            <w:vAlign w:val="center"/>
          </w:tcPr>
          <w:p w:rsidR="008162A0">
            <w:pPr>
              <w:spacing w:line="276" w:lineRule="auto"/>
              <w:jc w:val="center"/>
            </w:pPr>
            <w:r>
              <w:rPr>
                <w:rFonts w:ascii="NEU-BZ-S92" w:hAnsi="NEU-BZ-S92"/>
                <w:sz w:val="14"/>
              </w:rPr>
              <w:t>6.8</w:t>
            </w:r>
          </w:p>
        </w:tc>
        <w:tc>
          <w:tcPr>
            <w:tcW w:w="1299" w:type="dxa"/>
            <w:tcMar>
              <w:left w:w="0" w:type="dxa"/>
              <w:right w:w="0" w:type="dxa"/>
            </w:tcMar>
            <w:vAlign w:val="center"/>
          </w:tcPr>
          <w:p w:rsidR="008162A0">
            <w:pPr>
              <w:spacing w:line="276" w:lineRule="auto"/>
              <w:jc w:val="center"/>
            </w:pPr>
            <w:r>
              <w:rPr>
                <w:rFonts w:ascii="NEU-BZ-S92" w:hAnsi="NEU-BZ-S92"/>
                <w:sz w:val="14"/>
              </w:rPr>
              <w:t>289.8</w:t>
            </w:r>
          </w:p>
        </w:tc>
        <w:tc>
          <w:tcPr>
            <w:tcW w:w="1483" w:type="dxa"/>
            <w:tcMar>
              <w:left w:w="0" w:type="dxa"/>
              <w:right w:w="0" w:type="dxa"/>
            </w:tcMar>
            <w:vAlign w:val="center"/>
          </w:tcPr>
          <w:p w:rsidR="008162A0">
            <w:pPr>
              <w:spacing w:line="276" w:lineRule="auto"/>
              <w:jc w:val="center"/>
            </w:pPr>
            <w:r>
              <w:rPr>
                <w:rFonts w:ascii="NEU-BZ-S92" w:hAnsi="NEU-BZ-S92"/>
                <w:sz w:val="14"/>
              </w:rPr>
              <w:t>1.6</w:t>
            </w:r>
          </w:p>
        </w:tc>
        <w:tc>
          <w:tcPr>
            <w:tcW w:w="1982" w:type="dxa"/>
            <w:tcMar>
              <w:left w:w="0" w:type="dxa"/>
              <w:right w:w="0" w:type="dxa"/>
            </w:tcMar>
            <w:vAlign w:val="center"/>
          </w:tcPr>
          <w:p w:rsidR="008162A0">
            <w:pPr>
              <w:spacing w:line="276" w:lineRule="auto"/>
              <w:jc w:val="center"/>
            </w:pPr>
            <w:r>
              <w:rPr>
                <w:rFonts w:ascii="NEU-BZ-S92" w:hAnsi="NEU-BZ-S92"/>
                <w:sz w:val="14"/>
              </w:rPr>
              <w:t>1</w:t>
            </w:r>
            <w:r>
              <w:rPr>
                <w:sz w:val="14"/>
              </w:rPr>
              <w:t xml:space="preserve"> </w:t>
            </w:r>
            <w:r>
              <w:rPr>
                <w:rFonts w:ascii="NEU-BZ-S92" w:hAnsi="NEU-BZ-S92"/>
                <w:sz w:val="14"/>
              </w:rPr>
              <w:t>469</w:t>
            </w:r>
          </w:p>
        </w:tc>
        <w:tc>
          <w:tcPr>
            <w:tcW w:w="2165" w:type="dxa"/>
            <w:tcMar>
              <w:left w:w="0" w:type="dxa"/>
              <w:right w:w="0" w:type="dxa"/>
            </w:tcMar>
            <w:vAlign w:val="center"/>
          </w:tcPr>
          <w:p w:rsidR="008162A0">
            <w:pPr>
              <w:spacing w:line="276" w:lineRule="auto"/>
              <w:jc w:val="center"/>
            </w:pPr>
            <w:r>
              <w:rPr>
                <w:rFonts w:ascii="NEU-BZ-S92" w:hAnsi="NEU-BZ-S92"/>
                <w:sz w:val="14"/>
              </w:rPr>
              <w:t>108.8</w:t>
            </w:r>
          </w:p>
        </w:tc>
      </w:tr>
    </w:tbl>
    <w:p w:rsidR="008162A0">
      <w:pPr>
        <w:spacing w:line="276" w:lineRule="auto"/>
      </w:pPr>
      <m:oMathPara>
        <m:oMath>
          <m:r>
            <m:rPr>
              <m:nor/>
            </m:rPr>
            <w:rPr>
              <w:rFonts w:ascii="Cambria Math"/>
              <w:szCs w:val="18"/>
            </w:rPr>
            <m:t>表中</m:t>
          </m:r>
          <m:sSub>
            <m:sSubPr>
              <m:ctrlPr>
                <w:rPr>
                  <w:rFonts w:ascii="Cambria Math" w:hAnsi="Cambria Math"/>
                </w:rPr>
              </m:ctrlPr>
            </m:sSubPr>
            <m:e>
              <m:r>
                <w:rPr>
                  <w:rFonts w:ascii="Cambria Math" w:hAnsi="Cambria Math"/>
                  <w:szCs w:val="18"/>
                </w:rPr>
                <m:t>w</m:t>
              </m:r>
            </m:e>
            <m:sub>
              <m:r>
                <w:rPr>
                  <w:rFonts w:ascii="Cambria Math" w:hAnsi="Cambria Math"/>
                  <w:szCs w:val="18"/>
                </w:rPr>
                <m:t>i</m:t>
              </m:r>
            </m:sub>
          </m:sSub>
          <m:r>
            <m:rPr>
              <m:sty m:val="p"/>
            </m:rPr>
            <w:rPr>
              <w:rFonts w:ascii="Cambria Math"/>
              <w:szCs w:val="18"/>
            </w:rPr>
            <m:t>=</m:t>
          </m:r>
          <m:rad>
            <m:radPr>
              <m:degHide/>
              <m:ctrlPr>
                <w:rPr>
                  <w:rFonts w:ascii="Cambria Math" w:hAnsi="Cambria Math"/>
                </w:rPr>
              </m:ctrlPr>
            </m:radPr>
            <m:deg/>
            <m:e>
              <m:sSub>
                <m:sSubPr>
                  <m:ctrlPr>
                    <w:rPr>
                      <w:rFonts w:ascii="Cambria Math" w:hAnsi="Cambria Math"/>
                    </w:rPr>
                  </m:ctrlPr>
                </m:sSubPr>
                <m:e>
                  <m:r>
                    <w:rPr>
                      <w:rFonts w:ascii="Cambria Math" w:hAnsi="Cambria Math"/>
                      <w:szCs w:val="18"/>
                    </w:rPr>
                    <m:t>x</m:t>
                  </m:r>
                </m:e>
                <m:sub>
                  <m:r>
                    <w:rPr>
                      <w:rFonts w:ascii="Cambria Math" w:hAnsi="Cambria Math"/>
                      <w:szCs w:val="18"/>
                    </w:rPr>
                    <m:t>i</m:t>
                  </m:r>
                </m:sub>
              </m:sSub>
            </m:e>
          </m:rad>
          <m:r>
            <m:rPr>
              <m:nor/>
            </m:rPr>
            <w:rPr>
              <w:rFonts w:ascii="Cambria Math"/>
              <w:szCs w:val="18"/>
            </w:rPr>
            <m:t>,</m:t>
          </m:r>
          <m:bar>
            <m:barPr>
              <m:pos m:val="top"/>
              <m:ctrlPr>
                <w:rPr>
                  <w:rFonts w:ascii="Cambria Math" w:hAnsi="Cambria Math"/>
                </w:rPr>
              </m:ctrlPr>
            </m:barPr>
            <m:e>
              <m:r>
                <w:rPr>
                  <w:rFonts w:ascii="Cambria Math" w:hAnsi="Cambria Math"/>
                  <w:szCs w:val="18"/>
                </w:rPr>
                <m:t>w</m:t>
              </m:r>
            </m:e>
          </m:ba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8</m:t>
              </m:r>
            </m:den>
          </m:f>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8</m:t>
              </m:r>
            </m:lim>
          </m:limUpp>
          <m:sSub>
            <m:sSubPr>
              <m:ctrlPr>
                <w:rPr>
                  <w:rFonts w:ascii="Cambria Math" w:hAnsi="Cambria Math"/>
                </w:rPr>
              </m:ctrlPr>
            </m:sSubPr>
            <m:e>
              <m:r>
                <w:rPr>
                  <w:rFonts w:ascii="Cambria Math" w:hAnsi="Cambria Math"/>
                  <w:szCs w:val="18"/>
                </w:rPr>
                <m:t>w</m:t>
              </m:r>
            </m:e>
            <m:sub>
              <m:r>
                <w:rPr>
                  <w:rFonts w:ascii="Cambria Math" w:hAnsi="Cambria Math"/>
                  <w:szCs w:val="18"/>
                </w:rPr>
                <m:t>i</m:t>
              </m:r>
            </m:sub>
          </m:sSub>
          <m:r>
            <m:rPr>
              <m:nor/>
            </m:rPr>
            <w:rPr>
              <w:rFonts w:ascii="Cambria Math"/>
              <w:szCs w:val="18"/>
            </w:rPr>
            <m:t>.</m:t>
          </m:r>
        </m:oMath>
      </m:oMathPara>
    </w:p>
    <w:p w:rsidR="008162A0">
      <w:pPr>
        <w:spacing w:line="276" w:lineRule="auto"/>
      </w:pPr>
      <w:r>
        <w:rPr>
          <w:rFonts w:ascii="NEU-BZ-S92" w:hAnsi="NEU-BZ-S92"/>
        </w:rPr>
        <w:t>(1)</w:t>
      </w:r>
      <w:r>
        <w:t>根据散点图判断</w:t>
      </w:r>
      <w:r>
        <w:rPr>
          <w:rFonts w:ascii="NEU-BZ-S92" w:hAnsi="NEU-BZ-S92"/>
        </w:rPr>
        <w:t>,y=a+bx</w:t>
      </w:r>
      <w:r>
        <w:t>与</w:t>
      </w:r>
      <w:r>
        <w:rPr>
          <w:rFonts w:ascii="NEU-BZ-S92" w:hAnsi="NEU-BZ-S92"/>
        </w:rPr>
        <w:t>y=c+d</w:t>
      </w:r>
      <m:oMath>
        <m:rad>
          <m:radPr>
            <m:degHide/>
            <m:ctrlPr>
              <w:rPr>
                <w:rFonts w:ascii="Cambria Math" w:hAnsi="Cambria Math"/>
              </w:rPr>
            </m:ctrlPr>
          </m:radPr>
          <m:deg/>
          <m:e>
            <m:r>
              <w:rPr>
                <w:rFonts w:ascii="Cambria Math" w:hAnsi="Cambria Math"/>
                <w:szCs w:val="18"/>
              </w:rPr>
              <m:t>x</m:t>
            </m:r>
          </m:e>
        </m:rad>
      </m:oMath>
      <w:r>
        <w:t>哪一个适宜作为年销售量</w:t>
      </w:r>
      <w:r>
        <w:rPr>
          <w:rFonts w:ascii="NEU-BZ-S92" w:hAnsi="NEU-BZ-S92"/>
        </w:rPr>
        <w:t>y</w:t>
      </w:r>
      <w:r>
        <w:t>关于年宣传费</w:t>
      </w:r>
      <w:r>
        <w:rPr>
          <w:rFonts w:ascii="NEU-BZ-S92" w:hAnsi="NEU-BZ-S92"/>
        </w:rPr>
        <w:t>x</w:t>
      </w:r>
      <w:r>
        <w:t>的回归方程类型</w:t>
      </w:r>
      <w:r>
        <w:rPr>
          <w:rFonts w:ascii="NEU-BZ-S92" w:hAnsi="NEU-BZ-S92"/>
        </w:rPr>
        <w:t>?(</w:t>
      </w:r>
      <w:r>
        <w:t>给出判断即可</w:t>
      </w:r>
      <w:r>
        <w:rPr>
          <w:rFonts w:ascii="NEU-BZ-S92" w:hAnsi="NEU-BZ-S92"/>
        </w:rPr>
        <w:t>,</w:t>
      </w:r>
      <w:r>
        <w:t>不必说明理由</w:t>
      </w:r>
      <w:r>
        <w:rPr>
          <w:rFonts w:ascii="NEU-BZ-S92" w:hAnsi="NEU-BZ-S92"/>
        </w:rPr>
        <w:t>)</w:t>
      </w:r>
    </w:p>
    <w:p w:rsidR="008162A0">
      <w:pPr>
        <w:spacing w:line="276" w:lineRule="auto"/>
      </w:pPr>
      <w:r>
        <w:rPr>
          <w:rFonts w:ascii="NEU-BZ-S92" w:hAnsi="NEU-BZ-S92"/>
        </w:rPr>
        <w:t>(2)</w:t>
      </w:r>
      <w:r>
        <w:t>根据</w:t>
      </w:r>
      <w:r>
        <w:rPr>
          <w:rFonts w:ascii="NEU-BZ-S92" w:hAnsi="NEU-BZ-S92"/>
        </w:rPr>
        <w:t>(1)</w:t>
      </w:r>
      <w:r>
        <w:t>的判断结果及表中数据</w:t>
      </w:r>
      <w:r>
        <w:rPr>
          <w:rFonts w:ascii="NEU-BZ-S92" w:hAnsi="NEU-BZ-S92"/>
        </w:rPr>
        <w:t>,</w:t>
      </w:r>
      <w:r>
        <w:t>建立</w:t>
      </w:r>
      <w:r>
        <w:rPr>
          <w:rFonts w:ascii="NEU-BZ-S92" w:hAnsi="NEU-BZ-S92"/>
        </w:rPr>
        <w:t>y</w:t>
      </w:r>
      <w:r>
        <w:t>关于</w:t>
      </w:r>
      <w:r>
        <w:rPr>
          <w:rFonts w:ascii="NEU-BZ-S92" w:hAnsi="NEU-BZ-S92"/>
        </w:rPr>
        <w:t>x</w:t>
      </w:r>
      <w:r>
        <w:t>的回归方程</w:t>
      </w:r>
      <w:r>
        <w:rPr>
          <w:rFonts w:ascii="NEU-BZ-S92" w:hAnsi="NEU-BZ-S92"/>
        </w:rPr>
        <w:t>;</w:t>
      </w:r>
    </w:p>
    <w:p w:rsidR="008162A0">
      <w:pPr>
        <w:spacing w:line="276" w:lineRule="auto"/>
      </w:pPr>
      <w:r>
        <w:rPr>
          <w:rFonts w:ascii="NEU-BZ-S92" w:hAnsi="NEU-BZ-S92"/>
        </w:rPr>
        <w:t>(3)</w:t>
      </w:r>
      <w:r>
        <w:t>已知这种产品的年利润</w:t>
      </w:r>
      <w:r>
        <w:rPr>
          <w:rFonts w:ascii="NEU-BZ-S92" w:hAnsi="NEU-BZ-S92"/>
        </w:rPr>
        <w:t>z</w:t>
      </w:r>
      <w:r>
        <w:t>与</w:t>
      </w:r>
      <w:r>
        <w:rPr>
          <w:rFonts w:ascii="NEU-BZ-S92" w:hAnsi="NEU-BZ-S92"/>
        </w:rPr>
        <w:t>x,y</w:t>
      </w:r>
      <w:r>
        <w:t>的关系为</w:t>
      </w:r>
      <w:r>
        <w:rPr>
          <w:rFonts w:ascii="NEU-BZ-S92" w:hAnsi="NEU-BZ-S92"/>
        </w:rPr>
        <w:t>z=0.2y-x.</w:t>
      </w:r>
      <w:r>
        <w:t>根据</w:t>
      </w:r>
      <w:r>
        <w:rPr>
          <w:rFonts w:ascii="NEU-BZ-S92" w:hAnsi="NEU-BZ-S92"/>
        </w:rPr>
        <w:t>(2)</w:t>
      </w:r>
      <w:r>
        <w:t>的结果回答下列问题</w:t>
      </w:r>
      <w:r>
        <w:rPr>
          <w:rFonts w:ascii="NEU-BZ-S92" w:hAnsi="NEU-BZ-S92"/>
        </w:rPr>
        <w:t>:</w:t>
      </w:r>
    </w:p>
    <w:p w:rsidR="008162A0">
      <w:pPr>
        <w:spacing w:line="276" w:lineRule="auto"/>
      </w:pPr>
      <w:r>
        <w:rPr>
          <w:rFonts w:ascii="NEU-BZ-S92" w:hAnsi="NEU-BZ-S92"/>
        </w:rPr>
        <w:t>(i)</w:t>
      </w:r>
      <w:r>
        <w:t>年宣传费</w:t>
      </w:r>
      <w:r>
        <w:rPr>
          <w:rFonts w:ascii="NEU-BZ-S92" w:hAnsi="NEU-BZ-S92"/>
        </w:rPr>
        <w:t>x=49</w:t>
      </w:r>
      <w:r>
        <w:t>时</w:t>
      </w:r>
      <w:r>
        <w:rPr>
          <w:rFonts w:ascii="NEU-BZ-S92" w:hAnsi="NEU-BZ-S92"/>
        </w:rPr>
        <w:t>,</w:t>
      </w:r>
      <w:r>
        <w:t>年销售量及年利润的预报值是多少</w:t>
      </w:r>
      <w:r>
        <w:rPr>
          <w:rFonts w:ascii="NEU-BZ-S92" w:hAnsi="NEU-BZ-S92"/>
        </w:rPr>
        <w:t>?</w:t>
      </w:r>
    </w:p>
    <w:p w:rsidR="008162A0">
      <w:pPr>
        <w:spacing w:line="276" w:lineRule="auto"/>
      </w:pPr>
      <w:r>
        <w:rPr>
          <w:rFonts w:ascii="NEU-BZ-S92" w:hAnsi="NEU-BZ-S92"/>
        </w:rPr>
        <w:t>(ii)</w:t>
      </w:r>
      <w:r>
        <w:t>年宣传费</w:t>
      </w:r>
      <w:r>
        <w:rPr>
          <w:rFonts w:ascii="NEU-BZ-S92" w:hAnsi="NEU-BZ-S92"/>
        </w:rPr>
        <w:t>x</w:t>
      </w:r>
      <w:r>
        <w:t>为何值时</w:t>
      </w:r>
      <w:r>
        <w:rPr>
          <w:rFonts w:ascii="NEU-BZ-S92" w:hAnsi="NEU-BZ-S92"/>
        </w:rPr>
        <w:t>,</w:t>
      </w:r>
      <w:r>
        <w:t>年利润的预报值最大</w:t>
      </w:r>
      <w:r>
        <w:rPr>
          <w:rFonts w:ascii="NEU-BZ-S92" w:hAnsi="NEU-BZ-S92"/>
        </w:rPr>
        <w:t>?</w:t>
      </w:r>
    </w:p>
    <w:p w:rsidR="008162A0">
      <w:pPr>
        <w:spacing w:line="276" w:lineRule="auto"/>
      </w:pPr>
      <w:r>
        <w:rPr>
          <w:rFonts w:eastAsia="方正楷体_GBK"/>
        </w:rPr>
        <w:t>附</w:t>
      </w:r>
      <w:r>
        <w:rPr>
          <w:rFonts w:ascii="NEU-BZ-S92" w:hAnsi="NEU-BZ-S92"/>
        </w:rPr>
        <w:t>:</w:t>
      </w:r>
      <w:r>
        <w:rPr>
          <w:rFonts w:eastAsia="方正楷体_GBK"/>
        </w:rPr>
        <w:t>对于一组数据</w:t>
      </w:r>
      <w:r>
        <w:rPr>
          <w:rFonts w:ascii="NEU-BZ-S92" w:hAnsi="NEU-BZ-S92"/>
        </w:rPr>
        <w:t>(u</w:t>
      </w:r>
      <w:r>
        <w:rPr>
          <w:rFonts w:ascii="NEU-BZ-S92" w:hAnsi="NEU-BZ-S92"/>
          <w:vertAlign w:val="subscript"/>
        </w:rPr>
        <w:t>1</w:t>
      </w:r>
      <w:r>
        <w:rPr>
          <w:rFonts w:ascii="NEU-BZ-S92" w:hAnsi="NEU-BZ-S92"/>
        </w:rPr>
        <w:t>,v</w:t>
      </w:r>
      <w:r>
        <w:rPr>
          <w:rFonts w:ascii="NEU-BZ-S92" w:hAnsi="NEU-BZ-S92"/>
          <w:vertAlign w:val="subscript"/>
        </w:rPr>
        <w:t>1</w:t>
      </w:r>
      <w:r>
        <w:rPr>
          <w:rFonts w:ascii="NEU-BZ-S92" w:hAnsi="NEU-BZ-S92"/>
        </w:rPr>
        <w:t>),(u</w:t>
      </w:r>
      <w:r>
        <w:rPr>
          <w:rFonts w:ascii="NEU-BZ-S92" w:hAnsi="NEU-BZ-S92"/>
          <w:vertAlign w:val="subscript"/>
        </w:rPr>
        <w:t>2</w:t>
      </w:r>
      <w:r>
        <w:rPr>
          <w:rFonts w:ascii="NEU-BZ-S92" w:hAnsi="NEU-BZ-S92"/>
        </w:rPr>
        <w:t>,v</w:t>
      </w:r>
      <w:r>
        <w:rPr>
          <w:rFonts w:ascii="NEU-BZ-S92" w:hAnsi="NEU-BZ-S92"/>
          <w:vertAlign w:val="subscript"/>
        </w:rPr>
        <w:t>2</w:t>
      </w:r>
      <w:r>
        <w:rPr>
          <w:rFonts w:ascii="NEU-BZ-S92" w:hAnsi="NEU-BZ-S92"/>
        </w:rPr>
        <w:t>),</w:t>
      </w:r>
      <w:r>
        <w:rPr>
          <w:rFonts w:eastAsia="方正楷体_GBK"/>
        </w:rPr>
        <w:t>…</w:t>
      </w:r>
      <w:r>
        <w:rPr>
          <w:rFonts w:ascii="NEU-BZ-S92" w:hAnsi="NEU-BZ-S92"/>
        </w:rPr>
        <w:t>,(u</w:t>
      </w:r>
      <w:r>
        <w:rPr>
          <w:rFonts w:ascii="NEU-BZ-S92" w:hAnsi="NEU-BZ-S92"/>
          <w:vertAlign w:val="subscript"/>
        </w:rPr>
        <w:t>n</w:t>
      </w:r>
      <w:r>
        <w:rPr>
          <w:rFonts w:ascii="NEU-BZ-S92" w:hAnsi="NEU-BZ-S92"/>
        </w:rPr>
        <w:t>,v</w:t>
      </w:r>
      <w:r>
        <w:rPr>
          <w:rFonts w:ascii="NEU-BZ-S92" w:hAnsi="NEU-BZ-S92"/>
          <w:vertAlign w:val="subscript"/>
        </w:rPr>
        <w:t>n</w:t>
      </w:r>
      <w:r>
        <w:rPr>
          <w:rFonts w:ascii="NEU-BZ-S92" w:hAnsi="NEU-BZ-S92"/>
        </w:rPr>
        <w:t>),</w:t>
      </w:r>
      <w:r>
        <w:rPr>
          <w:rFonts w:eastAsia="方正楷体_GBK"/>
        </w:rPr>
        <w:t>其回归直线</w:t>
      </w:r>
      <w:r>
        <w:rPr>
          <w:rFonts w:ascii="NEU-BZ-S92" w:hAnsi="NEU-BZ-S92"/>
        </w:rPr>
        <w:t>v=α+βu</w:t>
      </w:r>
      <w:r>
        <w:rPr>
          <w:rFonts w:eastAsia="方正楷体_GBK"/>
        </w:rPr>
        <w:t>的斜率和截距的最小二乘估计分别为</w:t>
      </w:r>
    </w:p>
    <w:p w:rsidR="008162A0">
      <w:pPr>
        <w:spacing w:line="276" w:lineRule="auto"/>
      </w:pPr>
      <m:oMath>
        <m:limUpp>
          <m:limUppPr>
            <m:ctrlPr>
              <w:rPr>
                <w:rFonts w:ascii="Cambria Math" w:hAnsi="Cambria Math"/>
              </w:rPr>
            </m:ctrlPr>
          </m:limUppPr>
          <m:e>
            <m:r>
              <w:rPr>
                <w:rFonts w:ascii="Cambria Math" w:hAnsi="Cambria Math"/>
                <w:szCs w:val="18"/>
              </w:rPr>
              <m:t>β</m:t>
            </m:r>
          </m:e>
          <m:lim>
            <m:r>
              <m:rPr>
                <m:nor/>
              </m:rPr>
              <w:rPr>
                <w:rFonts w:ascii="Cambria Math"/>
                <w:szCs w:val="18"/>
              </w:rPr>
              <m:t>^</m:t>
            </m:r>
          </m:lim>
        </m:limUpp>
      </m:oMath>
      <w:r>
        <w:rPr>
          <w:rFonts w:ascii="NEU-BZ-S92" w:hAnsi="NEU-BZ-S92"/>
        </w:rPr>
        <w:t>=</w:t>
      </w:r>
      <m:oMath>
        <m:f>
          <m:fPr>
            <m:ctrlPr>
              <w:rPr>
                <w:rFonts w:ascii="Cambria Math" w:hAnsi="Cambria Math"/>
              </w:rPr>
            </m:ctrlPr>
          </m:fPr>
          <m:num>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w:rPr>
                    <w:rFonts w:ascii="Cambria Math" w:hAnsi="Cambria Math"/>
                    <w:sz w:val="20"/>
                    <w:szCs w:val="20"/>
                  </w:rPr>
                  <m:t>n</m:t>
                </m:r>
              </m:lim>
            </m:limUpp>
            <m:r>
              <m:rPr>
                <m:nor/>
              </m:rPr>
              <w:rPr>
                <w:rFonts w:ascii="Cambria Math"/>
                <w:sz w:val="20"/>
                <w:szCs w:val="20"/>
              </w:rPr>
              <m:t>(</m:t>
            </m:r>
            <m:sSub>
              <m:sSubPr>
                <m:ctrlPr>
                  <w:rPr>
                    <w:rFonts w:ascii="Cambria Math" w:hAnsi="Cambria Math"/>
                  </w:rPr>
                </m:ctrlPr>
              </m:sSubPr>
              <m:e>
                <m:r>
                  <w:rPr>
                    <w:rFonts w:ascii="Cambria Math" w:hAnsi="Cambria Math"/>
                    <w:sz w:val="20"/>
                    <w:szCs w:val="20"/>
                  </w:rPr>
                  <m:t>u</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u</m:t>
                </m:r>
              </m:e>
            </m:bar>
            <m:r>
              <m:rPr>
                <m:nor/>
              </m:rPr>
              <w:rPr>
                <w:rFonts w:ascii="Cambria Math"/>
                <w:sz w:val="20"/>
                <w:szCs w:val="20"/>
              </w:rPr>
              <m:t>)(</m:t>
            </m:r>
            <m:sSub>
              <m:sSubPr>
                <m:ctrlPr>
                  <w:rPr>
                    <w:rFonts w:ascii="Cambria Math" w:hAnsi="Cambria Math"/>
                  </w:rPr>
                </m:ctrlPr>
              </m:sSubPr>
              <m:e>
                <m:r>
                  <w:rPr>
                    <w:rFonts w:ascii="Cambria Math" w:hAnsi="Cambria Math"/>
                    <w:sz w:val="20"/>
                    <w:szCs w:val="20"/>
                  </w:rPr>
                  <m:t>v</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v</m:t>
                </m:r>
              </m:e>
            </m:bar>
            <m:r>
              <m:rPr>
                <m:nor/>
              </m:rPr>
              <w:rPr>
                <w:rFonts w:ascii="Cambria Math"/>
                <w:sz w:val="20"/>
                <w:szCs w:val="20"/>
              </w:rPr>
              <m:t>)</m:t>
            </m:r>
          </m:num>
          <m:den>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w:rPr>
                    <w:rFonts w:ascii="Cambria Math" w:hAnsi="Cambria Math"/>
                    <w:sz w:val="20"/>
                    <w:szCs w:val="20"/>
                  </w:rPr>
                  <m:t>n</m:t>
                </m:r>
              </m:lim>
            </m:limUpp>
            <m:r>
              <m:rPr>
                <m:nor/>
              </m:rPr>
              <w:rPr>
                <w:rFonts w:ascii="Cambria Math"/>
                <w:sz w:val="20"/>
                <w:szCs w:val="20"/>
              </w:rPr>
              <m:t>(</m:t>
            </m:r>
            <m:sSub>
              <m:sSubPr>
                <m:ctrlPr>
                  <w:rPr>
                    <w:rFonts w:ascii="Cambria Math" w:hAnsi="Cambria Math"/>
                  </w:rPr>
                </m:ctrlPr>
              </m:sSubPr>
              <m:e>
                <m:r>
                  <w:rPr>
                    <w:rFonts w:ascii="Cambria Math" w:hAnsi="Cambria Math"/>
                    <w:sz w:val="20"/>
                    <w:szCs w:val="20"/>
                  </w:rPr>
                  <m:t>u</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u</m:t>
                </m:r>
              </m:e>
            </m:ba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limUpp>
          <m:limUppPr>
            <m:ctrlPr>
              <w:rPr>
                <w:rFonts w:ascii="Cambria Math" w:hAnsi="Cambria Math"/>
              </w:rPr>
            </m:ctrlPr>
          </m:limUppPr>
          <m:e>
            <m:r>
              <w:rPr>
                <w:rFonts w:ascii="Cambria Math" w:hAnsi="Cambria Math"/>
                <w:szCs w:val="18"/>
              </w:rPr>
              <m:t>α</m:t>
            </m:r>
          </m:e>
          <m:lim>
            <m:r>
              <m:rPr>
                <m:nor/>
              </m:rPr>
              <w:rPr>
                <w:rFonts w:ascii="Cambria Math"/>
                <w:szCs w:val="18"/>
              </w:rPr>
              <m:t>^</m:t>
            </m:r>
          </m:lim>
        </m:limUpp>
      </m:oMath>
      <w:r>
        <w:rPr>
          <w:rFonts w:ascii="NEU-BZ-S92" w:hAnsi="NEU-BZ-S92"/>
        </w:rPr>
        <w:t>=</w:t>
      </w:r>
      <m:oMath>
        <m:bar>
          <m:barPr>
            <m:pos m:val="top"/>
            <m:ctrlPr>
              <w:rPr>
                <w:rFonts w:ascii="Cambria Math" w:hAnsi="Cambria Math"/>
              </w:rPr>
            </m:ctrlPr>
          </m:barPr>
          <m:e>
            <m:r>
              <w:rPr>
                <w:rFonts w:ascii="Cambria Math" w:hAnsi="Cambria Math"/>
                <w:szCs w:val="18"/>
              </w:rPr>
              <m:t>v</m:t>
            </m:r>
          </m:e>
        </m:bar>
      </m:oMath>
      <w:r>
        <w:rPr>
          <w:rFonts w:ascii="NEU-BZ-S92" w:hAnsi="NEU-BZ-S92"/>
        </w:rPr>
        <w:t>-</w:t>
      </w:r>
      <m:oMath>
        <m:limUpp>
          <m:limUppPr>
            <m:ctrlPr>
              <w:rPr>
                <w:rFonts w:ascii="Cambria Math" w:hAnsi="Cambria Math"/>
              </w:rPr>
            </m:ctrlPr>
          </m:limUppPr>
          <m:e>
            <m:r>
              <w:rPr>
                <w:rFonts w:ascii="Cambria Math" w:hAnsi="Cambria Math"/>
                <w:szCs w:val="18"/>
              </w:rPr>
              <m:t>β</m:t>
            </m:r>
          </m:e>
          <m:lim>
            <m:r>
              <m:rPr>
                <m:nor/>
              </m:rPr>
              <w:rPr>
                <w:rFonts w:ascii="Cambria Math"/>
                <w:szCs w:val="18"/>
              </w:rPr>
              <m:t>^</m:t>
            </m:r>
          </m:lim>
        </m:limUpp>
      </m:oMath>
      <w:r>
        <w:t xml:space="preserve"> </w:t>
      </w:r>
      <m:oMath>
        <m:bar>
          <m:barPr>
            <m:pos m:val="top"/>
            <m:ctrlPr>
              <w:rPr>
                <w:rFonts w:ascii="Cambria Math" w:hAnsi="Cambria Math"/>
              </w:rPr>
            </m:ctrlPr>
          </m:barPr>
          <m:e>
            <m:r>
              <w:rPr>
                <w:rFonts w:ascii="Cambria Math" w:hAnsi="Cambria Math"/>
                <w:szCs w:val="18"/>
              </w:rPr>
              <m:t>u</m:t>
            </m:r>
          </m:e>
        </m:bar>
      </m:oMath>
      <w:r>
        <w:rPr>
          <w:rFonts w:ascii="NEU-BZ-S92" w:hAnsi="NEU-BZ-S92"/>
        </w:rPr>
        <w:t>.</w:t>
      </w:r>
    </w:p>
    <w:p w:rsidR="008162A0">
      <w:pPr>
        <w:spacing w:line="276" w:lineRule="auto"/>
      </w:pPr>
      <w:r>
        <w:rPr>
          <w:rFonts w:eastAsia="方正黑体_GBK"/>
        </w:rPr>
        <w:t>解析</w:t>
      </w:r>
      <w:r>
        <w:rPr>
          <w:rFonts w:ascii="NEU-BZ-S92" w:hAnsi="NEU-BZ-S92"/>
        </w:rPr>
        <w:t>　</w:t>
      </w:r>
      <w:r>
        <w:rPr>
          <w:rFonts w:ascii="NEU-BZ-S92" w:hAnsi="NEU-BZ-S92"/>
        </w:rPr>
        <w:t>(1)</w:t>
      </w:r>
      <w:r>
        <w:t>由散点图可以判断</w:t>
      </w:r>
      <w:r>
        <w:rPr>
          <w:rFonts w:ascii="NEU-BZ-S92" w:hAnsi="NEU-BZ-S92"/>
        </w:rPr>
        <w:t>,y=c+d</w:t>
      </w:r>
      <m:oMath>
        <m:rad>
          <m:radPr>
            <m:degHide/>
            <m:ctrlPr>
              <w:rPr>
                <w:rFonts w:ascii="Cambria Math" w:hAnsi="Cambria Math"/>
              </w:rPr>
            </m:ctrlPr>
          </m:radPr>
          <m:deg/>
          <m:e>
            <m:r>
              <w:rPr>
                <w:rFonts w:ascii="Cambria Math" w:hAnsi="Cambria Math"/>
                <w:szCs w:val="18"/>
              </w:rPr>
              <m:t>x</m:t>
            </m:r>
          </m:e>
        </m:rad>
      </m:oMath>
      <w:r>
        <w:t>适宜作为年销售量</w:t>
      </w:r>
      <w:r>
        <w:rPr>
          <w:rFonts w:ascii="NEU-BZ-S92" w:hAnsi="NEU-BZ-S92"/>
        </w:rPr>
        <w:t>y</w:t>
      </w:r>
      <w:r>
        <w:t>关于年宣传费</w:t>
      </w:r>
      <w:r>
        <w:rPr>
          <w:rFonts w:ascii="NEU-BZ-S92" w:hAnsi="NEU-BZ-S92"/>
        </w:rPr>
        <w:t>x</w:t>
      </w:r>
      <w:r>
        <w:t>的回归方程类型</w:t>
      </w:r>
      <w:r>
        <w:rPr>
          <w:rFonts w:ascii="NEU-BZ-S92" w:hAnsi="NEU-BZ-S92"/>
        </w:rPr>
        <w:t>.(2</w:t>
      </w:r>
      <w:r>
        <w:t>分</w:t>
      </w:r>
      <w:r>
        <w:rPr>
          <w:rFonts w:ascii="NEU-BZ-S92" w:hAnsi="NEU-BZ-S92"/>
        </w:rPr>
        <w:t>)</w:t>
      </w:r>
    </w:p>
    <w:p w:rsidR="008162A0">
      <w:pPr>
        <w:spacing w:line="276" w:lineRule="auto"/>
      </w:pPr>
      <w:r>
        <w:rPr>
          <w:rFonts w:ascii="NEU-BZ-S92" w:hAnsi="NEU-BZ-S92"/>
        </w:rPr>
        <w:t>(2)</w:t>
      </w:r>
      <w:r>
        <w:t>令</w:t>
      </w:r>
      <w:r>
        <w:rPr>
          <w:rFonts w:ascii="NEU-BZ-S92" w:hAnsi="NEU-BZ-S92"/>
        </w:rPr>
        <w:t>w=</w:t>
      </w:r>
      <m:oMath>
        <m:rad>
          <m:radPr>
            <m:degHide/>
            <m:ctrlPr>
              <w:rPr>
                <w:rFonts w:ascii="Cambria Math" w:hAnsi="Cambria Math"/>
              </w:rPr>
            </m:ctrlPr>
          </m:radPr>
          <m:deg/>
          <m:e>
            <m:r>
              <w:rPr>
                <w:rFonts w:ascii="Cambria Math" w:hAnsi="Cambria Math"/>
                <w:szCs w:val="18"/>
              </w:rPr>
              <m:t>x</m:t>
            </m:r>
          </m:e>
        </m:rad>
      </m:oMath>
      <w:r>
        <w:rPr>
          <w:rFonts w:ascii="NEU-BZ-S92" w:hAnsi="NEU-BZ-S92"/>
        </w:rPr>
        <w:t>,</w:t>
      </w:r>
      <w:r>
        <w:t>先建立</w:t>
      </w:r>
      <w:r>
        <w:rPr>
          <w:rFonts w:ascii="NEU-BZ-S92" w:hAnsi="NEU-BZ-S92"/>
        </w:rPr>
        <w:t>y</w:t>
      </w:r>
      <w:r>
        <w:t>关于</w:t>
      </w:r>
      <w:r>
        <w:rPr>
          <w:rFonts w:ascii="NEU-BZ-S92" w:hAnsi="NEU-BZ-S92"/>
        </w:rPr>
        <w:t>w</w:t>
      </w:r>
      <w:r>
        <w:t>的线性回归方程</w:t>
      </w:r>
      <w:r>
        <w:rPr>
          <w:rFonts w:ascii="NEU-BZ-S92" w:hAnsi="NEU-BZ-S92"/>
        </w:rPr>
        <w:t>.</w:t>
      </w:r>
      <w:r>
        <w:t>由于</w:t>
      </w:r>
    </w:p>
    <w:p w:rsidR="008162A0">
      <w:pPr>
        <w:spacing w:line="276" w:lineRule="auto"/>
      </w:pPr>
      <m:oMath>
        <m:limUpp>
          <m:limUppPr>
            <m:ctrlPr>
              <w:rPr>
                <w:rFonts w:ascii="Cambria Math" w:hAnsi="Cambria Math"/>
              </w:rPr>
            </m:ctrlPr>
          </m:limUppPr>
          <m:e>
            <m:r>
              <w:rPr>
                <w:rFonts w:ascii="Cambria Math" w:hAnsi="Cambria Math"/>
                <w:szCs w:val="18"/>
              </w:rPr>
              <m:t>d</m:t>
            </m:r>
          </m:e>
          <m:lim>
            <m:r>
              <m:rPr>
                <m:nor/>
              </m:rPr>
              <w:rPr>
                <w:rFonts w:ascii="Cambria Math"/>
                <w:szCs w:val="18"/>
              </w:rPr>
              <m:t>^</m:t>
            </m:r>
          </m:lim>
        </m:limUpp>
      </m:oMath>
      <w:r>
        <w:rPr>
          <w:rFonts w:ascii="NEU-BZ-S92" w:hAnsi="NEU-BZ-S92"/>
        </w:rPr>
        <w:t>=</w:t>
      </w:r>
      <m:oMath>
        <m:f>
          <m:fPr>
            <m:ctrlPr>
              <w:rPr>
                <w:rFonts w:ascii="Cambria Math" w:hAnsi="Cambria Math"/>
              </w:rPr>
            </m:ctrlPr>
          </m:fPr>
          <m:num>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m:rPr>
                    <m:sty m:val="p"/>
                  </m:rPr>
                  <w:rPr>
                    <w:rFonts w:ascii="Cambria Math"/>
                    <w:sz w:val="20"/>
                    <w:szCs w:val="20"/>
                  </w:rPr>
                  <m:t>8</m:t>
                </m:r>
              </m:lim>
            </m:limUpp>
            <m:r>
              <m:rPr>
                <m:nor/>
              </m:rPr>
              <w:rPr>
                <w:rFonts w:ascii="Cambria Math"/>
                <w:sz w:val="20"/>
                <w:szCs w:val="20"/>
              </w:rPr>
              <m:t>(</m:t>
            </m:r>
            <m:sSub>
              <m:sSubPr>
                <m:ctrlPr>
                  <w:rPr>
                    <w:rFonts w:ascii="Cambria Math" w:hAnsi="Cambria Math"/>
                  </w:rPr>
                </m:ctrlPr>
              </m:sSubPr>
              <m:e>
                <m:r>
                  <w:rPr>
                    <w:rFonts w:ascii="Cambria Math" w:hAnsi="Cambria Math"/>
                    <w:sz w:val="20"/>
                    <w:szCs w:val="20"/>
                  </w:rPr>
                  <m:t>w</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w</m:t>
                </m:r>
              </m:e>
            </m:ba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y</m:t>
                </m:r>
              </m:e>
            </m:bar>
            <m:r>
              <m:rPr>
                <m:nor/>
              </m:rPr>
              <w:rPr>
                <w:rFonts w:ascii="Cambria Math"/>
                <w:sz w:val="20"/>
                <w:szCs w:val="20"/>
              </w:rPr>
              <m:t>)</m:t>
            </m:r>
          </m:num>
          <m:den>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m:rPr>
                    <m:sty m:val="p"/>
                  </m:rPr>
                  <w:rPr>
                    <w:rFonts w:ascii="Cambria Math"/>
                    <w:sz w:val="20"/>
                    <w:szCs w:val="20"/>
                  </w:rPr>
                  <m:t>8</m:t>
                </m:r>
              </m:lim>
            </m:limUpp>
            <m:r>
              <m:rPr>
                <m:nor/>
              </m:rPr>
              <w:rPr>
                <w:rFonts w:ascii="Cambria Math"/>
                <w:sz w:val="20"/>
                <w:szCs w:val="20"/>
              </w:rPr>
              <m:t>(</m:t>
            </m:r>
            <m:sSub>
              <m:sSubPr>
                <m:ctrlPr>
                  <w:rPr>
                    <w:rFonts w:ascii="Cambria Math" w:hAnsi="Cambria Math"/>
                  </w:rPr>
                </m:ctrlPr>
              </m:sSubPr>
              <m:e>
                <m:r>
                  <w:rPr>
                    <w:rFonts w:ascii="Cambria Math" w:hAnsi="Cambria Math"/>
                    <w:sz w:val="20"/>
                    <w:szCs w:val="20"/>
                  </w:rPr>
                  <m:t>w</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w</m:t>
                </m:r>
              </m:e>
            </m:ba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108</m:t>
            </m:r>
            <m:r>
              <m:rPr>
                <m:nor/>
              </m:rPr>
              <w:rPr>
                <w:rFonts w:ascii="Cambria Math"/>
                <w:sz w:val="20"/>
                <w:szCs w:val="20"/>
              </w:rPr>
              <m:t>.</m:t>
            </m:r>
            <m:r>
              <m:rPr>
                <m:sty m:val="p"/>
              </m:rPr>
              <w:rPr>
                <w:rFonts w:ascii="Cambria Math"/>
                <w:sz w:val="20"/>
                <w:szCs w:val="20"/>
              </w:rPr>
              <m:t>8</m:t>
            </m:r>
          </m:num>
          <m:den>
            <m:r>
              <m:rPr>
                <m:sty m:val="p"/>
              </m:rPr>
              <w:rPr>
                <w:rFonts w:ascii="Cambria Math"/>
                <w:sz w:val="20"/>
                <w:szCs w:val="20"/>
              </w:rPr>
              <m:t>1</m:t>
            </m:r>
            <m:r>
              <m:rPr>
                <m:nor/>
              </m:rPr>
              <w:rPr>
                <w:rFonts w:ascii="Cambria Math"/>
                <w:sz w:val="20"/>
                <w:szCs w:val="20"/>
              </w:rPr>
              <m:t>.</m:t>
            </m:r>
            <m:r>
              <m:rPr>
                <m:sty m:val="p"/>
              </m:rPr>
              <w:rPr>
                <w:rFonts w:ascii="Cambria Math"/>
                <w:sz w:val="20"/>
                <w:szCs w:val="20"/>
              </w:rPr>
              <m:t>6</m:t>
            </m:r>
          </m:den>
        </m:f>
      </m:oMath>
      <w:r>
        <w:rPr>
          <w:rFonts w:ascii="NEU-BZ-S92" w:hAnsi="NEU-BZ-S92"/>
        </w:rPr>
        <w:t>=68,</w:t>
      </w:r>
    </w:p>
    <w:p w:rsidR="008162A0">
      <w:pPr>
        <w:spacing w:line="276" w:lineRule="auto"/>
      </w:pPr>
      <m:oMath>
        <m:limUpp>
          <m:limUppPr>
            <m:ctrlPr>
              <w:rPr>
                <w:rFonts w:ascii="Cambria Math" w:hAnsi="Cambria Math"/>
              </w:rPr>
            </m:ctrlPr>
          </m:limUppPr>
          <m:e>
            <m:r>
              <w:rPr>
                <w:rFonts w:ascii="Cambria Math" w:hAnsi="Cambria Math"/>
                <w:szCs w:val="18"/>
              </w:rPr>
              <m:t>c</m:t>
            </m:r>
          </m:e>
          <m:lim>
            <m:r>
              <m:rPr>
                <m:nor/>
              </m:rPr>
              <w:rPr>
                <w:rFonts w:ascii="Cambria Math"/>
                <w:szCs w:val="18"/>
              </w:rPr>
              <m:t>^</m:t>
            </m:r>
          </m:lim>
        </m:limUpp>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limUpp>
          <m:limUppPr>
            <m:ctrlPr>
              <w:rPr>
                <w:rFonts w:ascii="Cambria Math" w:hAnsi="Cambria Math"/>
              </w:rPr>
            </m:ctrlPr>
          </m:limUppPr>
          <m:e>
            <m:r>
              <w:rPr>
                <w:rFonts w:ascii="Cambria Math" w:hAnsi="Cambria Math"/>
                <w:szCs w:val="18"/>
              </w:rPr>
              <m:t>d</m:t>
            </m:r>
          </m:e>
          <m:lim>
            <m:r>
              <m:rPr>
                <m:nor/>
              </m:rPr>
              <w:rPr>
                <w:rFonts w:ascii="Cambria Math"/>
                <w:szCs w:val="18"/>
              </w:rPr>
              <m:t>^</m:t>
            </m:r>
          </m:lim>
        </m:limUpp>
      </m:oMath>
      <w:r>
        <w:t xml:space="preserve"> </w:t>
      </w:r>
      <m:oMath>
        <m:bar>
          <m:barPr>
            <m:pos m:val="top"/>
            <m:ctrlPr>
              <w:rPr>
                <w:rFonts w:ascii="Cambria Math" w:hAnsi="Cambria Math"/>
              </w:rPr>
            </m:ctrlPr>
          </m:barPr>
          <m:e>
            <m:r>
              <w:rPr>
                <w:rFonts w:ascii="Cambria Math" w:hAnsi="Cambria Math"/>
                <w:szCs w:val="18"/>
              </w:rPr>
              <m:t>w</m:t>
            </m:r>
          </m:e>
        </m:bar>
      </m:oMath>
      <w:r>
        <w:rPr>
          <w:rFonts w:ascii="NEU-BZ-S92" w:hAnsi="NEU-BZ-S92"/>
        </w:rPr>
        <w:t>=563-68×6.8=100.6,</w:t>
      </w:r>
    </w:p>
    <w:p w:rsidR="008162A0">
      <w:pPr>
        <w:spacing w:line="276" w:lineRule="auto"/>
      </w:pPr>
      <w:r>
        <w:t>所以</w:t>
      </w:r>
      <w:r>
        <w:rPr>
          <w:rFonts w:ascii="NEU-BZ-S92" w:hAnsi="NEU-BZ-S92"/>
        </w:rPr>
        <w:t>y</w:t>
      </w:r>
      <w:r>
        <w:t>关于</w:t>
      </w:r>
      <w:r>
        <w:rPr>
          <w:rFonts w:ascii="NEU-BZ-S92" w:hAnsi="NEU-BZ-S92"/>
        </w:rPr>
        <w:t>w</w:t>
      </w:r>
      <w:r>
        <w:t>的线性回归方程为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=100.6+68w,</w:t>
      </w:r>
      <w:r>
        <w:t>因此</w:t>
      </w:r>
      <w:r>
        <w:rPr>
          <w:rFonts w:ascii="NEU-BZ-S92" w:hAnsi="NEU-BZ-S92"/>
        </w:rPr>
        <w:t>y</w:t>
      </w:r>
      <w:r>
        <w:t>关于</w:t>
      </w:r>
      <w:r>
        <w:rPr>
          <w:rFonts w:ascii="NEU-BZ-S92" w:hAnsi="NEU-BZ-S92"/>
        </w:rPr>
        <w:t>x</w:t>
      </w:r>
      <w:r>
        <w:t>的回归方程为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=100.6+68</w:t>
      </w:r>
      <m:oMath>
        <m:rad>
          <m:radPr>
            <m:degHide/>
            <m:ctrlPr>
              <w:rPr>
                <w:rFonts w:ascii="Cambria Math" w:hAnsi="Cambria Math"/>
              </w:rPr>
            </m:ctrlPr>
          </m:radPr>
          <m:deg/>
          <m:e>
            <m:r>
              <w:rPr>
                <w:rFonts w:ascii="Cambria Math" w:hAnsi="Cambria Math"/>
                <w:szCs w:val="18"/>
              </w:rPr>
              <m:t>x</m:t>
            </m:r>
          </m:e>
        </m:rad>
      </m:oMath>
      <w:r>
        <w:rPr>
          <w:rFonts w:ascii="NEU-BZ-S92" w:hAnsi="NEU-BZ-S92"/>
        </w:rPr>
        <w:t>.(6</w:t>
      </w:r>
      <w:r>
        <w:t>分</w:t>
      </w:r>
      <w:r>
        <w:rPr>
          <w:rFonts w:ascii="NEU-BZ-S92" w:hAnsi="NEU-BZ-S92"/>
        </w:rPr>
        <w:t>)</w:t>
      </w:r>
    </w:p>
    <w:p w:rsidR="008162A0">
      <w:pPr>
        <w:spacing w:line="276" w:lineRule="auto"/>
      </w:pPr>
      <w:r>
        <w:rPr>
          <w:rFonts w:ascii="NEU-BZ-S92" w:hAnsi="NEU-BZ-S92"/>
        </w:rPr>
        <w:t>(3)(i)</w:t>
      </w:r>
      <w:r>
        <w:t>由</w:t>
      </w:r>
      <w:r>
        <w:rPr>
          <w:rFonts w:ascii="NEU-BZ-S92" w:hAnsi="NEU-BZ-S92"/>
        </w:rPr>
        <w:t>(2)</w:t>
      </w:r>
      <w:r>
        <w:t>知</w:t>
      </w:r>
      <w:r>
        <w:rPr>
          <w:rFonts w:ascii="NEU-BZ-S92" w:hAnsi="NEU-BZ-S92"/>
        </w:rPr>
        <w:t>,</w:t>
      </w:r>
      <w:r>
        <w:t>当</w:t>
      </w:r>
      <w:r>
        <w:rPr>
          <w:rFonts w:ascii="NEU-BZ-S92" w:hAnsi="NEU-BZ-S92"/>
        </w:rPr>
        <w:t>x=49</w:t>
      </w:r>
      <w:r>
        <w:t>时</w:t>
      </w:r>
      <w:r>
        <w:rPr>
          <w:rFonts w:ascii="NEU-BZ-S92" w:hAnsi="NEU-BZ-S92"/>
        </w:rPr>
        <w:t>,</w:t>
      </w:r>
      <w:r>
        <w:t>年销售量</w:t>
      </w:r>
      <w:r>
        <w:rPr>
          <w:rFonts w:ascii="NEU-BZ-S92" w:hAnsi="NEU-BZ-S92"/>
        </w:rPr>
        <w:t>y</w:t>
      </w:r>
      <w:r>
        <w:t>的预报值</w:t>
      </w:r>
    </w:p>
    <w:p w:rsidR="008162A0">
      <w:pPr>
        <w:spacing w:line="276" w:lineRule="auto"/>
      </w:pP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=100.6+68</w:t>
      </w:r>
      <m:oMath>
        <m:rad>
          <m:radPr>
            <m:degHide/>
            <m:ctrlPr>
              <w:rPr>
                <w:rFonts w:ascii="Cambria Math" w:hAnsi="Cambria Math"/>
              </w:rPr>
            </m:ctrlPr>
          </m:radPr>
          <m:deg/>
          <m:e>
            <m:r>
              <m:rPr>
                <m:sty m:val="p"/>
              </m:rPr>
              <w:rPr>
                <w:rFonts w:ascii="Cambria Math"/>
                <w:szCs w:val="18"/>
              </w:rPr>
              <m:t>49</m:t>
            </m:r>
          </m:e>
        </m:rad>
      </m:oMath>
      <w:r>
        <w:rPr>
          <w:rFonts w:ascii="NEU-BZ-S92" w:hAnsi="NEU-BZ-S92"/>
        </w:rPr>
        <w:t>=576.6,</w:t>
      </w:r>
    </w:p>
    <w:p w:rsidR="008162A0">
      <w:pPr>
        <w:spacing w:line="276" w:lineRule="auto"/>
      </w:pPr>
      <w:r>
        <w:t>年利润</w:t>
      </w:r>
      <w:r>
        <w:rPr>
          <w:rFonts w:ascii="NEU-BZ-S92" w:hAnsi="NEU-BZ-S92"/>
        </w:rPr>
        <w:t>z</w:t>
      </w:r>
      <w:r>
        <w:t>的预报值</w:t>
      </w:r>
      <m:oMath>
        <m:limUpp>
          <m:limUppPr>
            <m:ctrlPr>
              <w:rPr>
                <w:rFonts w:ascii="Cambria Math" w:hAnsi="Cambria Math"/>
              </w:rPr>
            </m:ctrlPr>
          </m:limUppPr>
          <m:e>
            <m:r>
              <w:rPr>
                <w:rFonts w:ascii="Cambria Math" w:hAnsi="Cambria Math"/>
                <w:szCs w:val="18"/>
              </w:rPr>
              <m:t>z</m:t>
            </m:r>
          </m:e>
          <m:lim>
            <m:r>
              <m:rPr>
                <m:nor/>
              </m:rPr>
              <w:rPr>
                <w:rFonts w:ascii="Cambria Math"/>
                <w:szCs w:val="18"/>
              </w:rPr>
              <m:t>^</m:t>
            </m:r>
          </m:lim>
        </m:limUpp>
      </m:oMath>
      <w:r>
        <w:rPr>
          <w:rFonts w:ascii="NEU-BZ-S92" w:hAnsi="NEU-BZ-S92"/>
        </w:rPr>
        <w:t>=576.6×0.2-49=66.32.(9</w:t>
      </w:r>
      <w:r>
        <w:t>分</w:t>
      </w:r>
      <w:r>
        <w:rPr>
          <w:rFonts w:ascii="NEU-BZ-S92" w:hAnsi="NEU-BZ-S92"/>
        </w:rPr>
        <w:t>)</w:t>
      </w:r>
    </w:p>
    <w:p w:rsidR="008162A0">
      <w:pPr>
        <w:spacing w:line="276" w:lineRule="auto"/>
      </w:pPr>
      <w:r>
        <w:rPr>
          <w:rFonts w:ascii="NEU-BZ-S92" w:hAnsi="NEU-BZ-S92"/>
        </w:rPr>
        <w:t>(ii)</w:t>
      </w:r>
      <w:r>
        <w:t>根据</w:t>
      </w:r>
      <w:r>
        <w:rPr>
          <w:rFonts w:ascii="NEU-BZ-S92" w:hAnsi="NEU-BZ-S92"/>
        </w:rPr>
        <w:t>(2)</w:t>
      </w:r>
      <w:r>
        <w:t>的结果知</w:t>
      </w:r>
      <w:r>
        <w:rPr>
          <w:rFonts w:ascii="NEU-BZ-S92" w:hAnsi="NEU-BZ-S92"/>
        </w:rPr>
        <w:t>,</w:t>
      </w:r>
      <w:r>
        <w:t>年利润</w:t>
      </w:r>
      <w:r>
        <w:rPr>
          <w:rFonts w:ascii="NEU-BZ-S92" w:hAnsi="NEU-BZ-S92"/>
        </w:rPr>
        <w:t>z</w:t>
      </w:r>
      <w:r>
        <w:t>的预报值</w:t>
      </w:r>
    </w:p>
    <w:p w:rsidR="008162A0">
      <w:pPr>
        <w:spacing w:line="276" w:lineRule="auto"/>
      </w:pPr>
      <m:oMath>
        <m:limUpp>
          <m:limUppPr>
            <m:ctrlPr>
              <w:rPr>
                <w:rFonts w:ascii="Cambria Math" w:hAnsi="Cambria Math"/>
              </w:rPr>
            </m:ctrlPr>
          </m:limUppPr>
          <m:e>
            <m:r>
              <w:rPr>
                <w:rFonts w:ascii="Cambria Math" w:hAnsi="Cambria Math"/>
                <w:szCs w:val="18"/>
              </w:rPr>
              <m:t>z</m:t>
            </m:r>
          </m:e>
          <m:lim>
            <m:r>
              <m:rPr>
                <m:nor/>
              </m:rPr>
              <w:rPr>
                <w:rFonts w:ascii="Cambria Math"/>
                <w:szCs w:val="18"/>
              </w:rPr>
              <m:t>^</m:t>
            </m:r>
          </m:lim>
        </m:limUpp>
      </m:oMath>
      <w:r>
        <w:rPr>
          <w:rFonts w:ascii="NEU-BZ-S92" w:hAnsi="NEU-BZ-S92"/>
        </w:rPr>
        <w:t>=0.2(100.6+68</w:t>
      </w:r>
      <m:oMath>
        <m:rad>
          <m:radPr>
            <m:degHide/>
            <m:ctrlPr>
              <w:rPr>
                <w:rFonts w:ascii="Cambria Math" w:hAnsi="Cambria Math"/>
              </w:rPr>
            </m:ctrlPr>
          </m:radPr>
          <m:deg/>
          <m:e>
            <m:r>
              <w:rPr>
                <w:rFonts w:ascii="Cambria Math" w:hAnsi="Cambria Math"/>
                <w:szCs w:val="18"/>
              </w:rPr>
              <m:t>x</m:t>
            </m:r>
          </m:e>
        </m:rad>
      </m:oMath>
      <w:r>
        <w:rPr>
          <w:rFonts w:ascii="NEU-BZ-S92" w:hAnsi="NEU-BZ-S92"/>
        </w:rPr>
        <w:t>)-x=-x+13.6</w:t>
      </w:r>
      <m:oMath>
        <m:rad>
          <m:radPr>
            <m:degHide/>
            <m:ctrlPr>
              <w:rPr>
                <w:rFonts w:ascii="Cambria Math" w:hAnsi="Cambria Math"/>
              </w:rPr>
            </m:ctrlPr>
          </m:radPr>
          <m:deg/>
          <m:e>
            <m:r>
              <w:rPr>
                <w:rFonts w:ascii="Cambria Math" w:hAnsi="Cambria Math"/>
                <w:szCs w:val="18"/>
              </w:rPr>
              <m:t>x</m:t>
            </m:r>
          </m:e>
        </m:rad>
      </m:oMath>
      <w:r>
        <w:rPr>
          <w:rFonts w:ascii="NEU-BZ-S92" w:hAnsi="NEU-BZ-S92"/>
        </w:rPr>
        <w:t>+20.12.</w:t>
      </w:r>
    </w:p>
    <w:p w:rsidR="008162A0">
      <w:pPr>
        <w:spacing w:line="276" w:lineRule="auto"/>
      </w:pPr>
      <w:r>
        <w:t>所以当</w:t>
      </w:r>
      <m:oMath>
        <m:rad>
          <m:radPr>
            <m:degHide/>
            <m:ctrlPr>
              <w:rPr>
                <w:rFonts w:ascii="Cambria Math" w:hAnsi="Cambria Math"/>
              </w:rPr>
            </m:ctrlPr>
          </m:radPr>
          <m:deg/>
          <m:e>
            <m:r>
              <w:rPr>
                <w:rFonts w:ascii="Cambria Math" w:hAnsi="Cambria Math"/>
                <w:szCs w:val="18"/>
              </w:rPr>
              <m:t>x</m:t>
            </m:r>
          </m:e>
        </m:rad>
      </m:oMath>
      <w:r>
        <w:rPr>
          <w:rFonts w:ascii="NEU-BZ-S92" w:hAnsi="NEU-BZ-S92"/>
        </w:rPr>
        <w:t>=</w:t>
      </w:r>
      <m:oMath>
        <m:f>
          <m:fPr>
            <m:ctrlPr>
              <w:rPr>
                <w:rFonts w:ascii="Cambria Math" w:hAnsi="Cambria Math"/>
              </w:rPr>
            </m:ctrlPr>
          </m:fPr>
          <m:num>
            <m:r>
              <m:rPr>
                <m:sty m:val="p"/>
              </m:rPr>
              <w:rPr>
                <w:rFonts w:ascii="Cambria Math"/>
                <w:sz w:val="20"/>
                <w:szCs w:val="20"/>
              </w:rPr>
              <m:t>13</m:t>
            </m:r>
            <m:r>
              <m:rPr>
                <m:nor/>
              </m:rPr>
              <w:rPr>
                <w:rFonts w:ascii="Cambria Math"/>
                <w:sz w:val="20"/>
                <w:szCs w:val="20"/>
              </w:rPr>
              <m:t>.</m:t>
            </m:r>
            <m:r>
              <m:rPr>
                <m:sty m:val="p"/>
              </m:rPr>
              <w:rPr>
                <w:rFonts w:ascii="Cambria Math"/>
                <w:sz w:val="20"/>
                <w:szCs w:val="20"/>
              </w:rPr>
              <m:t>6</m:t>
            </m:r>
          </m:num>
          <m:den>
            <m:r>
              <m:rPr>
                <m:sty m:val="p"/>
              </m:rPr>
              <w:rPr>
                <w:rFonts w:ascii="Cambria Math"/>
                <w:sz w:val="20"/>
                <w:szCs w:val="20"/>
              </w:rPr>
              <m:t>2</m:t>
            </m:r>
          </m:den>
        </m:f>
      </m:oMath>
      <w:r>
        <w:rPr>
          <w:rFonts w:ascii="NEU-BZ-S92" w:hAnsi="NEU-BZ-S92"/>
        </w:rPr>
        <w:t>=6.8,</w:t>
      </w:r>
    </w:p>
    <w:p w:rsidR="008162A0">
      <w:pPr>
        <w:spacing w:line="276" w:lineRule="auto"/>
      </w:pPr>
      <w:r>
        <w:t>即</w:t>
      </w:r>
      <w:r>
        <w:rPr>
          <w:rFonts w:ascii="NEU-BZ-S92" w:hAnsi="NEU-BZ-S92"/>
        </w:rPr>
        <w:t>x=46.24</w:t>
      </w:r>
      <w:r>
        <w:t>时</w:t>
      </w:r>
      <w:r>
        <w:rPr>
          <w:rFonts w:ascii="NEU-BZ-S92" w:hAnsi="NEU-BZ-S92"/>
        </w:rPr>
        <w:t>,</w:t>
      </w:r>
      <m:oMath>
        <m:limUpp>
          <m:limUppPr>
            <m:ctrlPr>
              <w:rPr>
                <w:rFonts w:ascii="Cambria Math" w:hAnsi="Cambria Math"/>
              </w:rPr>
            </m:ctrlPr>
          </m:limUppPr>
          <m:e>
            <m:r>
              <w:rPr>
                <w:rFonts w:ascii="Cambria Math" w:hAnsi="Cambria Math"/>
                <w:szCs w:val="18"/>
              </w:rPr>
              <m:t>z</m:t>
            </m:r>
          </m:e>
          <m:lim>
            <m:r>
              <m:rPr>
                <m:nor/>
              </m:rPr>
              <w:rPr>
                <w:rFonts w:ascii="Cambria Math"/>
                <w:szCs w:val="18"/>
              </w:rPr>
              <m:t>^</m:t>
            </m:r>
          </m:lim>
        </m:limUpp>
      </m:oMath>
      <w:r>
        <w:t>取得最大值</w:t>
      </w:r>
      <w:r>
        <w:rPr>
          <w:rFonts w:ascii="NEU-BZ-S92" w:hAnsi="NEU-BZ-S92"/>
        </w:rPr>
        <w:t>.</w:t>
      </w:r>
    </w:p>
    <w:p w:rsidR="008162A0">
      <w:pPr>
        <w:spacing w:line="276" w:lineRule="auto"/>
      </w:pPr>
      <w:r>
        <w:t>故年宣传费为</w:t>
      </w:r>
      <w:r>
        <w:rPr>
          <w:rFonts w:ascii="NEU-BZ-S92" w:hAnsi="NEU-BZ-S92"/>
        </w:rPr>
        <w:t>46.24</w:t>
      </w:r>
      <w:r>
        <w:t>千元时</w:t>
      </w:r>
      <w:r>
        <w:rPr>
          <w:rFonts w:ascii="NEU-BZ-S92" w:hAnsi="NEU-BZ-S92"/>
        </w:rPr>
        <w:t>,</w:t>
      </w:r>
      <w:r>
        <w:t>年利润的预报值最大</w:t>
      </w:r>
      <w:r>
        <w:rPr>
          <w:rFonts w:ascii="NEU-BZ-S92" w:hAnsi="NEU-BZ-S92"/>
        </w:rPr>
        <w:t>.(12</w:t>
      </w:r>
      <w:r>
        <w:t>分</w:t>
      </w:r>
      <w:r>
        <w:rPr>
          <w:rFonts w:ascii="NEU-BZ-S92" w:hAnsi="NEU-BZ-S92"/>
        </w:rPr>
        <w:t>)</w:t>
      </w:r>
    </w:p>
    <w:p w:rsidR="008162A0">
      <w:pPr>
        <w:spacing w:line="276" w:lineRule="auto"/>
      </w:pPr>
      <w:r>
        <w:rPr>
          <w:rFonts w:eastAsia="方正黑体_GBK"/>
        </w:rPr>
        <w:t>思路分析</w:t>
      </w:r>
      <w:r>
        <w:rPr>
          <w:rFonts w:ascii="NEU-BZ-S92" w:hAnsi="NEU-BZ-S92"/>
        </w:rPr>
        <w:t>　</w:t>
      </w:r>
      <w:r>
        <w:rPr>
          <w:rFonts w:ascii="NEU-BZ-S92" w:hAnsi="NEU-BZ-S92"/>
        </w:rPr>
        <w:t>(1)</w:t>
      </w:r>
      <w:r>
        <w:rPr>
          <w:rFonts w:eastAsia="方正楷体_GBK"/>
        </w:rPr>
        <w:t>根据散点图中点的分布趋势进行判断</w:t>
      </w:r>
      <w:r>
        <w:rPr>
          <w:rFonts w:ascii="NEU-BZ-S92" w:hAnsi="NEU-BZ-S92"/>
        </w:rPr>
        <w:t>.(2)</w:t>
      </w:r>
      <w:r>
        <w:rPr>
          <w:rFonts w:eastAsia="方正楷体_GBK"/>
        </w:rPr>
        <w:t>先设中间量</w:t>
      </w:r>
      <w:r>
        <w:rPr>
          <w:rFonts w:ascii="NEU-BZ-S92" w:hAnsi="NEU-BZ-S92"/>
        </w:rPr>
        <w:t>w=</w:t>
      </w:r>
      <m:oMath>
        <m:rad>
          <m:radPr>
            <m:degHide/>
            <m:ctrlPr>
              <w:rPr>
                <w:rFonts w:ascii="Cambria Math" w:hAnsi="Cambria Math"/>
              </w:rPr>
            </m:ctrlPr>
          </m:radPr>
          <m:deg/>
          <m:e>
            <m:r>
              <w:rPr>
                <w:rFonts w:ascii="Cambria Math" w:hAnsi="Cambria Math"/>
                <w:szCs w:val="18"/>
              </w:rPr>
              <m:t>x</m:t>
            </m:r>
          </m:e>
        </m:rad>
      </m:oMath>
      <w:r>
        <w:rPr>
          <w:rFonts w:ascii="NEU-BZ-S92" w:hAnsi="NEU-BZ-S92"/>
        </w:rPr>
        <w:t>,</w:t>
      </w:r>
      <w:r>
        <w:rPr>
          <w:rFonts w:eastAsia="方正楷体_GBK"/>
        </w:rPr>
        <w:t>建立</w:t>
      </w:r>
      <w:r>
        <w:rPr>
          <w:rFonts w:ascii="NEU-BZ-S92" w:hAnsi="NEU-BZ-S92"/>
        </w:rPr>
        <w:t>y</w:t>
      </w:r>
      <w:r>
        <w:rPr>
          <w:rFonts w:eastAsia="方正楷体_GBK"/>
        </w:rPr>
        <w:t>关于</w:t>
      </w:r>
      <w:r>
        <w:rPr>
          <w:rFonts w:ascii="NEU-BZ-S92" w:hAnsi="NEU-BZ-S92"/>
        </w:rPr>
        <w:t>w</w:t>
      </w:r>
      <w:r>
        <w:rPr>
          <w:rFonts w:eastAsia="方正楷体_GBK"/>
        </w:rPr>
        <w:t>的线性回归方程</w:t>
      </w:r>
      <w:r>
        <w:rPr>
          <w:rFonts w:ascii="NEU-BZ-S92" w:hAnsi="NEU-BZ-S92"/>
        </w:rPr>
        <w:t>,</w:t>
      </w:r>
      <w:r>
        <w:rPr>
          <w:rFonts w:eastAsia="方正楷体_GBK"/>
        </w:rPr>
        <w:t>进而得</w:t>
      </w:r>
      <w:r>
        <w:rPr>
          <w:rFonts w:ascii="NEU-BZ-S92" w:hAnsi="NEU-BZ-S92"/>
        </w:rPr>
        <w:t>y</w:t>
      </w:r>
      <w:r>
        <w:rPr>
          <w:rFonts w:eastAsia="方正楷体_GBK"/>
        </w:rPr>
        <w:t>关于</w:t>
      </w:r>
      <w:r>
        <w:rPr>
          <w:rFonts w:ascii="NEU-BZ-S92" w:hAnsi="NEU-BZ-S92"/>
        </w:rPr>
        <w:t>x</w:t>
      </w:r>
      <w:r>
        <w:rPr>
          <w:rFonts w:eastAsia="方正楷体_GBK"/>
        </w:rPr>
        <w:t>的回归方程</w:t>
      </w:r>
      <w:r>
        <w:rPr>
          <w:rFonts w:ascii="NEU-BZ-S92" w:hAnsi="NEU-BZ-S92"/>
        </w:rPr>
        <w:t>.(3)(i)</w:t>
      </w:r>
      <w:r>
        <w:rPr>
          <w:rFonts w:eastAsia="方正楷体_GBK"/>
        </w:rPr>
        <w:t>将</w:t>
      </w:r>
      <w:r>
        <w:rPr>
          <w:rFonts w:ascii="NEU-BZ-S92" w:hAnsi="NEU-BZ-S92"/>
        </w:rPr>
        <w:t>x=49</w:t>
      </w:r>
      <w:r>
        <w:rPr>
          <w:rFonts w:eastAsia="方正楷体_GBK"/>
        </w:rPr>
        <w:t>代入回归方程求出</w:t>
      </w:r>
      <w:r>
        <w:rPr>
          <w:rFonts w:ascii="NEU-BZ-S92" w:hAnsi="NEU-BZ-S92"/>
        </w:rPr>
        <w:t>y</w:t>
      </w:r>
      <w:r>
        <w:rPr>
          <w:rFonts w:eastAsia="方正楷体_GBK"/>
        </w:rPr>
        <w:t>的预报值</w:t>
      </w:r>
      <w:r>
        <w:rPr>
          <w:rFonts w:ascii="NEU-BZ-S92" w:hAnsi="NEU-BZ-S92"/>
        </w:rPr>
        <w:t>,</w:t>
      </w:r>
      <w:r>
        <w:rPr>
          <w:rFonts w:eastAsia="方正楷体_GBK"/>
        </w:rPr>
        <w:t>进而得</w:t>
      </w:r>
      <w:r>
        <w:rPr>
          <w:rFonts w:ascii="NEU-BZ-S92" w:hAnsi="NEU-BZ-S92"/>
        </w:rPr>
        <w:t>z</w:t>
      </w:r>
      <w:r>
        <w:rPr>
          <w:rFonts w:eastAsia="方正楷体_GBK"/>
        </w:rPr>
        <w:t>的预报值</w:t>
      </w:r>
      <w:r>
        <w:rPr>
          <w:rFonts w:ascii="NEU-BZ-S92" w:hAnsi="NEU-BZ-S92"/>
        </w:rPr>
        <w:t>,(ii)</w:t>
      </w:r>
      <w:r>
        <w:rPr>
          <w:rFonts w:eastAsia="方正楷体_GBK"/>
        </w:rPr>
        <w:t>求出</w:t>
      </w:r>
      <w:r>
        <w:rPr>
          <w:rFonts w:ascii="NEU-BZ-S92" w:hAnsi="NEU-BZ-S92"/>
        </w:rPr>
        <w:t>z</w:t>
      </w:r>
      <w:r>
        <w:rPr>
          <w:rFonts w:eastAsia="方正楷体_GBK"/>
        </w:rPr>
        <w:t>关于</w:t>
      </w:r>
      <w:r>
        <w:rPr>
          <w:rFonts w:ascii="NEU-BZ-S92" w:hAnsi="NEU-BZ-S92"/>
        </w:rPr>
        <w:t>x</w:t>
      </w:r>
      <w:r>
        <w:rPr>
          <w:rFonts w:eastAsia="方正楷体_GBK"/>
        </w:rPr>
        <w:t>的回归方程</w:t>
      </w:r>
      <w:r>
        <w:rPr>
          <w:rFonts w:ascii="NEU-BZ-S92" w:hAnsi="NEU-BZ-S92"/>
        </w:rPr>
        <w:t>,</w:t>
      </w:r>
      <w:r>
        <w:rPr>
          <w:rFonts w:eastAsia="方正楷体_GBK"/>
        </w:rPr>
        <w:t>进而利用函数方法求最大值</w:t>
      </w:r>
      <w:r>
        <w:rPr>
          <w:rFonts w:ascii="NEU-BZ-S92" w:hAnsi="NEU-BZ-S92"/>
        </w:rPr>
        <w:t>.</w:t>
      </w:r>
    </w:p>
    <w:p w:rsidR="008162A0">
      <w:pPr>
        <w:spacing w:line="276" w:lineRule="auto"/>
        <w:rPr>
          <w:sz w:val="32"/>
          <w:szCs w:val="32"/>
        </w:rPr>
      </w:pPr>
      <w:r>
        <w:rPr>
          <w:rFonts w:eastAsia="方正大黑_GBK"/>
          <w:sz w:val="32"/>
          <w:szCs w:val="32"/>
        </w:rPr>
        <w:t>考点二</w:t>
      </w:r>
      <w:r>
        <w:rPr>
          <w:rFonts w:ascii="NEU-BZ-S92" w:hAnsi="NEU-BZ-S92"/>
          <w:sz w:val="32"/>
          <w:szCs w:val="32"/>
        </w:rPr>
        <w:t>　</w:t>
      </w:r>
      <w:r>
        <w:rPr>
          <w:rFonts w:eastAsia="方正大黑_GBK"/>
          <w:sz w:val="32"/>
          <w:szCs w:val="32"/>
        </w:rPr>
        <w:t>独立性检验</w:t>
      </w:r>
    </w:p>
    <w:p w:rsidR="008162A0">
      <w:pPr>
        <w:spacing w:line="276" w:lineRule="auto"/>
      </w:pPr>
      <w:r>
        <w:rPr>
          <w:rFonts w:ascii="NEU-BZ-S92" w:hAnsi="NEU-BZ-S92"/>
        </w:rPr>
        <w:t>1.(2018</w:t>
      </w:r>
      <w:r>
        <w:rPr>
          <w:rFonts w:eastAsia="方正黑体_GBK"/>
        </w:rPr>
        <w:t>课标</w:t>
      </w:r>
      <w:r>
        <w:rPr>
          <w:rFonts w:ascii="NEU-BZ-S92" w:hAnsi="NEU-BZ-S92"/>
        </w:rPr>
        <w:t>Ⅲ,18,12</w:t>
      </w:r>
      <w:r>
        <w:rPr>
          <w:rFonts w:eastAsia="方正黑体_GBK"/>
        </w:rPr>
        <w:t>分</w:t>
      </w:r>
      <w:r>
        <w:rPr>
          <w:rFonts w:ascii="NEU-BZ-S92" w:hAnsi="NEU-BZ-S92"/>
        </w:rPr>
        <w:t>)</w:t>
      </w:r>
      <w:r>
        <w:t>某工厂为提高生产效率</w:t>
      </w:r>
      <w:r>
        <w:rPr>
          <w:rFonts w:ascii="NEU-BZ-S92" w:hAnsi="NEU-BZ-S92"/>
        </w:rPr>
        <w:t>,</w:t>
      </w:r>
      <w:r>
        <w:t>开展技术创新活动</w:t>
      </w:r>
      <w:r>
        <w:rPr>
          <w:rFonts w:ascii="NEU-BZ-S92" w:hAnsi="NEU-BZ-S92"/>
        </w:rPr>
        <w:t>,</w:t>
      </w:r>
      <w:r>
        <w:t>提出了完成某项生产任务的两种新的生产方式</w:t>
      </w:r>
      <w:r>
        <w:rPr>
          <w:rFonts w:ascii="NEU-BZ-S92" w:hAnsi="NEU-BZ-S92"/>
        </w:rPr>
        <w:t>.</w:t>
      </w:r>
      <w:r>
        <w:t>为比较两种生产方式的效率</w:t>
      </w:r>
      <w:r>
        <w:rPr>
          <w:rFonts w:ascii="NEU-BZ-S92" w:hAnsi="NEU-BZ-S92"/>
        </w:rPr>
        <w:t>,</w:t>
      </w:r>
      <w:r>
        <w:t>选取</w:t>
      </w:r>
      <w:r>
        <w:rPr>
          <w:rFonts w:ascii="NEU-BZ-S92" w:hAnsi="NEU-BZ-S92"/>
        </w:rPr>
        <w:t>40</w:t>
      </w:r>
      <w:r>
        <w:t>名工人</w:t>
      </w:r>
      <w:r>
        <w:rPr>
          <w:rFonts w:ascii="NEU-BZ-S92" w:hAnsi="NEU-BZ-S92"/>
        </w:rPr>
        <w:t>,</w:t>
      </w:r>
      <w:r>
        <w:t>将他们随机分成两组</w:t>
      </w:r>
      <w:r>
        <w:rPr>
          <w:rFonts w:ascii="NEU-BZ-S92" w:hAnsi="NEU-BZ-S92"/>
        </w:rPr>
        <w:t>,</w:t>
      </w:r>
      <w:r>
        <w:t>每组</w:t>
      </w:r>
      <w:r>
        <w:rPr>
          <w:rFonts w:ascii="NEU-BZ-S92" w:hAnsi="NEU-BZ-S92"/>
        </w:rPr>
        <w:t>20</w:t>
      </w:r>
      <w:r>
        <w:t>人</w:t>
      </w:r>
      <w:r>
        <w:rPr>
          <w:rFonts w:ascii="NEU-BZ-S92" w:hAnsi="NEU-BZ-S92"/>
        </w:rPr>
        <w:t>.</w:t>
      </w:r>
      <w:r>
        <w:t>第一组工人用第一种生产方式</w:t>
      </w:r>
      <w:r>
        <w:rPr>
          <w:rFonts w:ascii="NEU-BZ-S92" w:hAnsi="NEU-BZ-S92"/>
        </w:rPr>
        <w:t>,</w:t>
      </w:r>
      <w:r>
        <w:t>第二组工人用第二种生产方式</w:t>
      </w:r>
      <w:r>
        <w:rPr>
          <w:rFonts w:ascii="NEU-BZ-S92" w:hAnsi="NEU-BZ-S92"/>
        </w:rPr>
        <w:t>.</w:t>
      </w:r>
      <w:r>
        <w:t>根</w:t>
      </w:r>
      <w:r>
        <w:t>据工人完成生产任务的工作时间</w:t>
      </w:r>
      <w:r>
        <w:rPr>
          <w:rFonts w:ascii="NEU-BZ-S92" w:hAnsi="NEU-BZ-S92"/>
        </w:rPr>
        <w:t>(</w:t>
      </w:r>
      <w:r>
        <w:t>单位</w:t>
      </w:r>
      <w:r>
        <w:rPr>
          <w:rFonts w:ascii="NEU-BZ-S92" w:hAnsi="NEU-BZ-S92"/>
        </w:rPr>
        <w:t>:min)</w:t>
      </w:r>
      <w:r>
        <w:t>绘制了如下茎叶图</w:t>
      </w:r>
      <w:r>
        <w:rPr>
          <w:rFonts w:ascii="NEU-BZ-S92" w:hAnsi="NEU-BZ-S92"/>
        </w:rPr>
        <w:t>:</w:t>
      </w:r>
    </w:p>
    <w:p w:rsidR="008162A0">
      <w:pPr>
        <w:spacing w:line="276" w:lineRule="auto"/>
        <w:jc w:val="center"/>
      </w:pPr>
      <w:r>
        <w:rPr>
          <w:noProof/>
        </w:rPr>
        <w:drawing>
          <wp:inline distT="0" distB="0" distL="0" distR="0">
            <wp:extent cx="2684780" cy="655320"/>
            <wp:effectExtent l="0" t="0" r="0" b="0"/>
            <wp:docPr id="558" name="19gztlsx10.jpg" descr="id:2147526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 name="19gztlsx10.jpg" descr="id:2147526044;FounderCES"/>
                    <pic:cNvPicPr>
                      <a:picLocks noChangeAspect="1"/>
                    </pic:cNvPicPr>
                  </pic:nvPicPr>
                  <pic:blipFill>
                    <a:blip xmlns:r="http://schemas.openxmlformats.org/officeDocument/2006/relationships" r:embed="rId12"/>
                    <a:stretch>
                      <a:fillRect/>
                    </a:stretch>
                  </pic:blipFill>
                  <pic:spPr>
                    <a:xfrm>
                      <a:off x="0" y="0"/>
                      <a:ext cx="2685240" cy="655560"/>
                    </a:xfrm>
                    <a:prstGeom prst="rect">
                      <a:avLst/>
                    </a:prstGeom>
                  </pic:spPr>
                </pic:pic>
              </a:graphicData>
            </a:graphic>
          </wp:inline>
        </w:drawing>
      </w:r>
    </w:p>
    <w:p w:rsidR="008162A0">
      <w:pPr>
        <w:spacing w:line="276" w:lineRule="auto"/>
      </w:pPr>
      <w:r>
        <w:rPr>
          <w:rFonts w:ascii="NEU-BZ-S92" w:hAnsi="NEU-BZ-S92"/>
        </w:rPr>
        <w:t>(1)</w:t>
      </w:r>
      <w:r>
        <w:t>根据茎叶图判断哪种生产方式的效率更高</w:t>
      </w:r>
      <w:r>
        <w:rPr>
          <w:rFonts w:ascii="NEU-BZ-S92" w:hAnsi="NEU-BZ-S92"/>
        </w:rPr>
        <w:t>,</w:t>
      </w:r>
      <w:r>
        <w:t>并说明理由</w:t>
      </w:r>
      <w:r>
        <w:rPr>
          <w:rFonts w:ascii="NEU-BZ-S92" w:hAnsi="NEU-BZ-S92"/>
        </w:rPr>
        <w:t>;</w:t>
      </w:r>
    </w:p>
    <w:p w:rsidR="008162A0">
      <w:pPr>
        <w:spacing w:line="276" w:lineRule="auto"/>
      </w:pPr>
      <w:r>
        <w:rPr>
          <w:rFonts w:ascii="NEU-BZ-S92" w:hAnsi="NEU-BZ-S92"/>
        </w:rPr>
        <w:t>(2)</w:t>
      </w:r>
      <w:r>
        <w:t>求</w:t>
      </w:r>
      <w:r>
        <w:rPr>
          <w:rFonts w:ascii="NEU-BZ-S92" w:hAnsi="NEU-BZ-S92"/>
        </w:rPr>
        <w:t>40</w:t>
      </w:r>
      <w:r>
        <w:t>名工人完成生产任务所需时间的中位数</w:t>
      </w:r>
      <w:r>
        <w:rPr>
          <w:rFonts w:ascii="NEU-BZ-S92" w:hAnsi="NEU-BZ-S92"/>
        </w:rPr>
        <w:t>m,</w:t>
      </w:r>
      <w:r>
        <w:t>并将完成生产任务所需时间超过</w:t>
      </w:r>
      <w:r>
        <w:rPr>
          <w:rFonts w:ascii="NEU-BZ-S92" w:hAnsi="NEU-BZ-S92"/>
        </w:rPr>
        <w:t>m</w:t>
      </w:r>
      <w:r>
        <w:t>和不超过</w:t>
      </w:r>
      <w:r>
        <w:rPr>
          <w:rFonts w:ascii="NEU-BZ-S92" w:hAnsi="NEU-BZ-S92"/>
        </w:rPr>
        <w:t>m</w:t>
      </w:r>
      <w:r>
        <w:t>的工人数填入下面的列联表</w:t>
      </w:r>
      <w:r>
        <w:rPr>
          <w:rFonts w:ascii="NEU-BZ-S92" w:hAnsi="NEU-BZ-S92"/>
        </w:rPr>
        <w:t>:</w:t>
      </w:r>
    </w:p>
    <w:tbl>
      <w:tblPr>
        <w:tblW w:w="400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440"/>
        <w:gridCol w:w="1280"/>
        <w:gridCol w:w="1280"/>
      </w:tblGrid>
      <w:tr>
        <w:tblPrEx>
          <w:tblW w:w="400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440" w:type="dxa"/>
            <w:tcMar>
              <w:left w:w="0" w:type="dxa"/>
              <w:right w:w="0" w:type="dxa"/>
            </w:tcMar>
            <w:vAlign w:val="center"/>
          </w:tcPr>
          <w:p w:rsidR="008162A0">
            <w:pPr>
              <w:spacing w:line="276" w:lineRule="auto"/>
              <w:jc w:val="center"/>
            </w:pPr>
          </w:p>
        </w:tc>
        <w:tc>
          <w:tcPr>
            <w:tcW w:w="1280" w:type="dxa"/>
            <w:tcMar>
              <w:left w:w="0" w:type="dxa"/>
              <w:right w:w="0" w:type="dxa"/>
            </w:tcMar>
            <w:vAlign w:val="center"/>
          </w:tcPr>
          <w:p w:rsidR="008162A0">
            <w:pPr>
              <w:spacing w:line="276" w:lineRule="auto"/>
              <w:jc w:val="center"/>
            </w:pPr>
            <w:r>
              <w:rPr>
                <w:sz w:val="16"/>
              </w:rPr>
              <w:t>超过</w:t>
            </w:r>
            <w:r>
              <w:rPr>
                <w:rFonts w:ascii="NEU-BZ-S92" w:hAnsi="NEU-BZ-S92"/>
                <w:sz w:val="16"/>
              </w:rPr>
              <w:t>m</w:t>
            </w:r>
          </w:p>
        </w:tc>
        <w:tc>
          <w:tcPr>
            <w:tcW w:w="1280" w:type="dxa"/>
            <w:tcMar>
              <w:left w:w="0" w:type="dxa"/>
              <w:right w:w="0" w:type="dxa"/>
            </w:tcMar>
            <w:vAlign w:val="center"/>
          </w:tcPr>
          <w:p w:rsidR="008162A0">
            <w:pPr>
              <w:spacing w:line="276" w:lineRule="auto"/>
              <w:jc w:val="center"/>
            </w:pPr>
            <w:r>
              <w:rPr>
                <w:sz w:val="16"/>
              </w:rPr>
              <w:t>不超过</w:t>
            </w:r>
            <w:r>
              <w:rPr>
                <w:rFonts w:ascii="NEU-BZ-S92" w:hAnsi="NEU-BZ-S92"/>
                <w:sz w:val="16"/>
              </w:rPr>
              <w:t>m</w:t>
            </w:r>
          </w:p>
        </w:tc>
      </w:tr>
      <w:tr>
        <w:tblPrEx>
          <w:tblW w:w="4000" w:type="dxa"/>
          <w:jc w:val="center"/>
          <w:tblLayout w:type="fixed"/>
          <w:tblLook w:val="04A0"/>
        </w:tblPrEx>
        <w:trPr>
          <w:jc w:val="center"/>
        </w:trPr>
        <w:tc>
          <w:tcPr>
            <w:tcW w:w="1440" w:type="dxa"/>
            <w:tcMar>
              <w:left w:w="0" w:type="dxa"/>
              <w:right w:w="0" w:type="dxa"/>
            </w:tcMar>
            <w:vAlign w:val="center"/>
          </w:tcPr>
          <w:p w:rsidR="008162A0">
            <w:pPr>
              <w:spacing w:line="276" w:lineRule="auto"/>
              <w:jc w:val="center"/>
            </w:pPr>
            <w:r>
              <w:rPr>
                <w:sz w:val="16"/>
              </w:rPr>
              <w:t>第一种生产方式</w:t>
            </w:r>
          </w:p>
        </w:tc>
        <w:tc>
          <w:tcPr>
            <w:tcW w:w="1280" w:type="dxa"/>
            <w:tcMar>
              <w:left w:w="0" w:type="dxa"/>
              <w:right w:w="0" w:type="dxa"/>
            </w:tcMar>
            <w:vAlign w:val="center"/>
          </w:tcPr>
          <w:p w:rsidR="008162A0">
            <w:pPr>
              <w:spacing w:line="276" w:lineRule="auto"/>
              <w:jc w:val="center"/>
            </w:pPr>
          </w:p>
        </w:tc>
        <w:tc>
          <w:tcPr>
            <w:tcW w:w="1280" w:type="dxa"/>
            <w:tcMar>
              <w:left w:w="0" w:type="dxa"/>
              <w:right w:w="0" w:type="dxa"/>
            </w:tcMar>
            <w:vAlign w:val="center"/>
          </w:tcPr>
          <w:p w:rsidR="008162A0">
            <w:pPr>
              <w:spacing w:line="276" w:lineRule="auto"/>
              <w:jc w:val="center"/>
            </w:pPr>
          </w:p>
        </w:tc>
      </w:tr>
      <w:tr>
        <w:tblPrEx>
          <w:tblW w:w="4000" w:type="dxa"/>
          <w:jc w:val="center"/>
          <w:tblLayout w:type="fixed"/>
          <w:tblLook w:val="04A0"/>
        </w:tblPrEx>
        <w:trPr>
          <w:jc w:val="center"/>
        </w:trPr>
        <w:tc>
          <w:tcPr>
            <w:tcW w:w="1440" w:type="dxa"/>
            <w:tcMar>
              <w:left w:w="0" w:type="dxa"/>
              <w:right w:w="0" w:type="dxa"/>
            </w:tcMar>
            <w:vAlign w:val="center"/>
          </w:tcPr>
          <w:p w:rsidR="008162A0">
            <w:pPr>
              <w:spacing w:line="276" w:lineRule="auto"/>
              <w:jc w:val="center"/>
            </w:pPr>
            <w:r>
              <w:rPr>
                <w:sz w:val="16"/>
              </w:rPr>
              <w:t>第二种生产方式</w:t>
            </w:r>
          </w:p>
        </w:tc>
        <w:tc>
          <w:tcPr>
            <w:tcW w:w="1280" w:type="dxa"/>
            <w:tcMar>
              <w:left w:w="0" w:type="dxa"/>
              <w:right w:w="0" w:type="dxa"/>
            </w:tcMar>
            <w:vAlign w:val="center"/>
          </w:tcPr>
          <w:p w:rsidR="008162A0">
            <w:pPr>
              <w:spacing w:line="276" w:lineRule="auto"/>
              <w:jc w:val="center"/>
            </w:pPr>
          </w:p>
        </w:tc>
        <w:tc>
          <w:tcPr>
            <w:tcW w:w="1280" w:type="dxa"/>
            <w:tcMar>
              <w:left w:w="0" w:type="dxa"/>
              <w:right w:w="0" w:type="dxa"/>
            </w:tcMar>
            <w:vAlign w:val="center"/>
          </w:tcPr>
          <w:p w:rsidR="008162A0">
            <w:pPr>
              <w:spacing w:line="276" w:lineRule="auto"/>
              <w:jc w:val="center"/>
            </w:pPr>
          </w:p>
        </w:tc>
      </w:tr>
    </w:tbl>
    <w:p w:rsidR="008162A0">
      <w:pPr>
        <w:spacing w:line="276" w:lineRule="auto"/>
      </w:pPr>
      <w:r>
        <w:rPr>
          <w:rFonts w:ascii="NEU-BZ-S92" w:hAnsi="NEU-BZ-S92"/>
        </w:rPr>
        <w:t>(3)</w:t>
      </w:r>
      <w:r>
        <w:t>根据</w:t>
      </w:r>
      <w:r>
        <w:rPr>
          <w:rFonts w:ascii="NEU-BZ-S92" w:hAnsi="NEU-BZ-S92"/>
        </w:rPr>
        <w:t>(2)</w:t>
      </w:r>
      <w:r>
        <w:t>中的列联表</w:t>
      </w:r>
      <w:r>
        <w:rPr>
          <w:rFonts w:ascii="NEU-BZ-S92" w:hAnsi="NEU-BZ-S92"/>
        </w:rPr>
        <w:t>,</w:t>
      </w:r>
      <w:r>
        <w:t>能否有</w:t>
      </w:r>
      <w:r>
        <w:rPr>
          <w:rFonts w:ascii="NEU-BZ-S92" w:hAnsi="NEU-BZ-S92"/>
        </w:rPr>
        <w:t>99%</w:t>
      </w:r>
      <w:r>
        <w:t>的把握认为两种生产方式的效率有差异</w:t>
      </w:r>
      <w:r>
        <w:rPr>
          <w:rFonts w:ascii="NEU-BZ-S92" w:hAnsi="NEU-BZ-S92"/>
        </w:rPr>
        <w:t>?</w:t>
      </w:r>
    </w:p>
    <w:p w:rsidR="008162A0">
      <w:pPr>
        <w:spacing w:line="276" w:lineRule="auto"/>
      </w:pPr>
      <w:r>
        <w:t>附</w:t>
      </w: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w:rPr>
                <w:rFonts w:ascii="Cambria Math" w:hAnsi="Cambria Math"/>
                <w:sz w:val="20"/>
                <w:szCs w:val="20"/>
              </w:rPr>
              <m:t>n</m:t>
            </m:r>
            <m:r>
              <m:rPr>
                <m:nor/>
              </m:rPr>
              <w:rPr>
                <w:rFonts w:ascii="Cambria Math"/>
                <w:sz w:val="20"/>
                <w:szCs w:val="20"/>
              </w:rPr>
              <m:t>(</m:t>
            </m:r>
            <m:r>
              <w:rPr>
                <w:rFonts w:ascii="Cambria Math" w:hAnsi="Cambria Math"/>
                <w:sz w:val="20"/>
                <w:szCs w:val="20"/>
              </w:rPr>
              <m:t>ad</m:t>
            </m:r>
            <m:r>
              <m:rPr>
                <m:nor/>
              </m:rPr>
              <w:rPr>
                <w:rFonts w:ascii="Cambria Math"/>
                <w:sz w:val="20"/>
                <w:szCs w:val="20"/>
              </w:rPr>
              <m:t>-</m:t>
            </m:r>
            <m:r>
              <w:rPr>
                <w:rFonts w:ascii="Cambria Math" w:hAnsi="Cambria Math"/>
                <w:sz w:val="20"/>
                <w:szCs w:val="20"/>
              </w:rPr>
              <m:t>bc</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r>
              <m:rPr>
                <m:nor/>
              </m:rPr>
              <w:rPr>
                <w:rFonts w:ascii="Cambria Math"/>
                <w:sz w:val="20"/>
                <w:szCs w:val="20"/>
              </w:rPr>
              <m:t>)(</m:t>
            </m:r>
            <m:r>
              <w:rPr>
                <w:rFonts w:ascii="Cambria Math" w:hAnsi="Cambria Math"/>
                <w:sz w:val="20"/>
                <w:szCs w:val="20"/>
              </w:rPr>
              <m:t>c</m:t>
            </m:r>
            <m:r>
              <m:rPr>
                <m:sty m:val="p"/>
              </m:rPr>
              <w:rPr>
                <w:rFonts w:ascii="Cambria Math"/>
                <w:sz w:val="20"/>
                <w:szCs w:val="20"/>
              </w:rPr>
              <m:t>+</m:t>
            </m:r>
            <m:r>
              <w:rPr>
                <w:rFonts w:ascii="Cambria Math" w:hAnsi="Cambria Math"/>
                <w:sz w:val="20"/>
                <w:szCs w:val="20"/>
              </w:rPr>
              <m:t>d</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c</m:t>
            </m:r>
            <m:r>
              <m:rPr>
                <m:nor/>
              </m:rPr>
              <w:rPr>
                <w:rFonts w:ascii="Cambria Math"/>
                <w:sz w:val="20"/>
                <w:szCs w:val="20"/>
              </w:rPr>
              <m:t>)(</m:t>
            </m:r>
            <m:r>
              <w:rPr>
                <w:rFonts w:ascii="Cambria Math" w:hAnsi="Cambria Math"/>
                <w:sz w:val="20"/>
                <w:szCs w:val="20"/>
              </w:rPr>
              <m:t>b</m:t>
            </m:r>
            <m:r>
              <m:rPr>
                <m:sty m:val="p"/>
              </m:rPr>
              <w:rPr>
                <w:rFonts w:ascii="Cambria Math"/>
                <w:sz w:val="20"/>
                <w:szCs w:val="20"/>
              </w:rPr>
              <m:t>+</m:t>
            </m:r>
            <m:r>
              <w:rPr>
                <w:rFonts w:ascii="Cambria Math" w:hAnsi="Cambria Math"/>
                <w:sz w:val="20"/>
                <w:szCs w:val="20"/>
              </w:rPr>
              <m:t>d</m:t>
            </m:r>
            <m:r>
              <m:rPr>
                <m:nor/>
              </m:rPr>
              <w:rPr>
                <w:rFonts w:ascii="Cambria Math"/>
                <w:sz w:val="20"/>
                <w:szCs w:val="20"/>
              </w:rPr>
              <m:t>)</m:t>
            </m:r>
          </m:den>
        </m:f>
      </m:oMath>
      <w:r>
        <w:rPr>
          <w:rFonts w:ascii="NEU-BZ-S92" w:hAnsi="NEU-BZ-S92"/>
        </w:rPr>
        <w:t>,</w:t>
      </w:r>
    </w:p>
    <w:tbl>
      <w:tblPr>
        <w:tblW w:w="2720" w:type="dxa"/>
        <w:jc w:val="center"/>
        <w:tblBorders>
          <w:insideH w:val="single" w:sz="0" w:space="0" w:color="000000"/>
        </w:tblBorders>
        <w:tblLayout w:type="fixed"/>
        <w:tblLook w:val="04A0"/>
      </w:tblPr>
      <w:tblGrid>
        <w:gridCol w:w="800"/>
        <w:gridCol w:w="640"/>
        <w:gridCol w:w="640"/>
        <w:gridCol w:w="640"/>
      </w:tblGrid>
      <w:tr>
        <w:tblPrEx>
          <w:tblW w:w="2720" w:type="dxa"/>
          <w:jc w:val="center"/>
          <w:tblBorders>
            <w:insideH w:val="single" w:sz="0" w:space="0" w:color="000000"/>
          </w:tblBorders>
          <w:tblLayout w:type="fixed"/>
          <w:tblLook w:val="04A0"/>
        </w:tblPrEx>
        <w:trPr>
          <w:jc w:val="center"/>
        </w:trPr>
        <w:tc>
          <w:tcPr>
            <w:tcW w:w="800" w:type="dxa"/>
            <w:tcBorders>
              <w:right w:val="single" w:sz="0" w:space="0" w:color="000000"/>
            </w:tcBorders>
            <w:tcMar>
              <w:left w:w="0" w:type="dxa"/>
              <w:right w:w="0" w:type="dxa"/>
            </w:tcMar>
            <w:vAlign w:val="center"/>
          </w:tcPr>
          <w:p w:rsidR="008162A0">
            <w:pPr>
              <w:spacing w:line="276" w:lineRule="auto"/>
              <w:jc w:val="center"/>
            </w:pPr>
            <w:r>
              <w:rPr>
                <w:rFonts w:ascii="NEU-BZ-S92" w:hAnsi="NEU-BZ-S92"/>
                <w:sz w:val="16"/>
              </w:rPr>
              <w:t>P(K</w:t>
            </w:r>
            <w:r>
              <w:rPr>
                <w:rFonts w:ascii="NEU-BZ-S92" w:hAnsi="NEU-BZ-S92"/>
                <w:sz w:val="16"/>
                <w:vertAlign w:val="superscript"/>
              </w:rPr>
              <w:t>2</w:t>
            </w:r>
            <w:r>
              <w:rPr>
                <w:rFonts w:eastAsia="NEU-BZ-S92"/>
                <w:sz w:val="16"/>
              </w:rPr>
              <w:t>≥</w:t>
            </w:r>
            <w:r>
              <w:rPr>
                <w:rFonts w:ascii="NEU-BZ-S92" w:hAnsi="NEU-BZ-S92"/>
                <w:sz w:val="16"/>
              </w:rPr>
              <w:t>k)</w:t>
            </w:r>
          </w:p>
        </w:tc>
        <w:tc>
          <w:tcPr>
            <w:tcW w:w="640" w:type="dxa"/>
            <w:tcBorders>
              <w:left w:val="single" w:sz="0" w:space="0" w:color="000000"/>
              <w:right w:val="nil"/>
            </w:tcBorders>
            <w:tcMar>
              <w:left w:w="0" w:type="dxa"/>
              <w:right w:w="0" w:type="dxa"/>
            </w:tcMar>
            <w:vAlign w:val="center"/>
          </w:tcPr>
          <w:p w:rsidR="008162A0">
            <w:pPr>
              <w:spacing w:line="276" w:lineRule="auto"/>
              <w:jc w:val="center"/>
            </w:pPr>
            <w:r>
              <w:rPr>
                <w:rFonts w:ascii="NEU-BZ-S92" w:hAnsi="NEU-BZ-S92"/>
                <w:sz w:val="16"/>
              </w:rPr>
              <w:t>0.050</w:t>
            </w:r>
          </w:p>
        </w:tc>
        <w:tc>
          <w:tcPr>
            <w:tcW w:w="640" w:type="dxa"/>
            <w:tcBorders>
              <w:left w:val="nil"/>
              <w:right w:val="nil"/>
            </w:tcBorders>
            <w:tcMar>
              <w:left w:w="0" w:type="dxa"/>
              <w:right w:w="0" w:type="dxa"/>
            </w:tcMar>
            <w:vAlign w:val="center"/>
          </w:tcPr>
          <w:p w:rsidR="008162A0">
            <w:pPr>
              <w:spacing w:line="276" w:lineRule="auto"/>
              <w:jc w:val="center"/>
            </w:pPr>
            <w:r>
              <w:rPr>
                <w:rFonts w:ascii="NEU-BZ-S92" w:hAnsi="NEU-BZ-S92"/>
                <w:sz w:val="16"/>
              </w:rPr>
              <w:t>0.010</w:t>
            </w:r>
          </w:p>
        </w:tc>
        <w:tc>
          <w:tcPr>
            <w:tcW w:w="640" w:type="dxa"/>
            <w:tcBorders>
              <w:left w:val="nil"/>
            </w:tcBorders>
            <w:tcMar>
              <w:left w:w="0" w:type="dxa"/>
              <w:right w:w="0" w:type="dxa"/>
            </w:tcMar>
            <w:vAlign w:val="center"/>
          </w:tcPr>
          <w:p w:rsidR="008162A0">
            <w:pPr>
              <w:spacing w:line="276" w:lineRule="auto"/>
              <w:jc w:val="center"/>
            </w:pPr>
            <w:r>
              <w:rPr>
                <w:rFonts w:ascii="NEU-BZ-S92" w:hAnsi="NEU-BZ-S92"/>
                <w:sz w:val="16"/>
              </w:rPr>
              <w:t>0.001</w:t>
            </w:r>
          </w:p>
        </w:tc>
      </w:tr>
      <w:tr>
        <w:tblPrEx>
          <w:tblW w:w="2720" w:type="dxa"/>
          <w:jc w:val="center"/>
          <w:tblLayout w:type="fixed"/>
          <w:tblLook w:val="04A0"/>
        </w:tblPrEx>
        <w:trPr>
          <w:jc w:val="center"/>
        </w:trPr>
        <w:tc>
          <w:tcPr>
            <w:tcW w:w="800" w:type="dxa"/>
            <w:tcBorders>
              <w:right w:val="single" w:sz="0" w:space="0" w:color="000000"/>
            </w:tcBorders>
            <w:tcMar>
              <w:left w:w="0" w:type="dxa"/>
              <w:right w:w="0" w:type="dxa"/>
            </w:tcMar>
            <w:vAlign w:val="center"/>
          </w:tcPr>
          <w:p w:rsidR="008162A0">
            <w:pPr>
              <w:spacing w:line="276" w:lineRule="auto"/>
              <w:jc w:val="center"/>
            </w:pPr>
            <w:r>
              <w:rPr>
                <w:rFonts w:ascii="NEU-BZ-S92" w:hAnsi="NEU-BZ-S92"/>
                <w:sz w:val="16"/>
              </w:rPr>
              <w:t>k</w:t>
            </w:r>
          </w:p>
        </w:tc>
        <w:tc>
          <w:tcPr>
            <w:tcW w:w="640" w:type="dxa"/>
            <w:tcBorders>
              <w:left w:val="single" w:sz="0" w:space="0" w:color="000000"/>
              <w:right w:val="nil"/>
            </w:tcBorders>
            <w:tcMar>
              <w:left w:w="0" w:type="dxa"/>
              <w:right w:w="0" w:type="dxa"/>
            </w:tcMar>
            <w:vAlign w:val="center"/>
          </w:tcPr>
          <w:p w:rsidR="008162A0">
            <w:pPr>
              <w:spacing w:line="276" w:lineRule="auto"/>
              <w:jc w:val="center"/>
            </w:pPr>
            <w:r>
              <w:rPr>
                <w:rFonts w:ascii="NEU-BZ-S92" w:hAnsi="NEU-BZ-S92"/>
                <w:sz w:val="16"/>
              </w:rPr>
              <w:t>3.841</w:t>
            </w:r>
          </w:p>
        </w:tc>
        <w:tc>
          <w:tcPr>
            <w:tcW w:w="640" w:type="dxa"/>
            <w:tcBorders>
              <w:left w:val="nil"/>
              <w:right w:val="nil"/>
            </w:tcBorders>
            <w:tcMar>
              <w:left w:w="0" w:type="dxa"/>
              <w:right w:w="0" w:type="dxa"/>
            </w:tcMar>
            <w:vAlign w:val="center"/>
          </w:tcPr>
          <w:p w:rsidR="008162A0">
            <w:pPr>
              <w:spacing w:line="276" w:lineRule="auto"/>
              <w:jc w:val="center"/>
            </w:pPr>
            <w:r>
              <w:rPr>
                <w:rFonts w:ascii="NEU-BZ-S92" w:hAnsi="NEU-BZ-S92"/>
                <w:sz w:val="16"/>
              </w:rPr>
              <w:t>6.635</w:t>
            </w:r>
          </w:p>
        </w:tc>
        <w:tc>
          <w:tcPr>
            <w:tcW w:w="640" w:type="dxa"/>
            <w:tcBorders>
              <w:left w:val="nil"/>
            </w:tcBorders>
            <w:tcMar>
              <w:left w:w="0" w:type="dxa"/>
              <w:right w:w="0" w:type="dxa"/>
            </w:tcMar>
            <w:vAlign w:val="center"/>
          </w:tcPr>
          <w:p w:rsidR="008162A0">
            <w:pPr>
              <w:spacing w:line="276" w:lineRule="auto"/>
              <w:jc w:val="center"/>
            </w:pPr>
            <w:r>
              <w:rPr>
                <w:rFonts w:ascii="NEU-BZ-S92" w:hAnsi="NEU-BZ-S92"/>
                <w:sz w:val="16"/>
              </w:rPr>
              <w:t>10.828</w:t>
            </w:r>
          </w:p>
        </w:tc>
      </w:tr>
    </w:tbl>
    <w:p w:rsidR="008162A0">
      <w:pPr>
        <w:spacing w:line="276" w:lineRule="auto"/>
      </w:pPr>
      <w:r>
        <w:rPr>
          <w:rFonts w:ascii="NEU-BZ-S92" w:hAnsi="NEU-BZ-S92"/>
        </w:rPr>
        <w:t>.</w:t>
      </w:r>
    </w:p>
    <w:p w:rsidR="008162A0">
      <w:pPr>
        <w:spacing w:line="276" w:lineRule="auto"/>
      </w:pPr>
      <w:r>
        <w:rPr>
          <w:rFonts w:eastAsia="方正黑体_GBK"/>
        </w:rPr>
        <w:t>解析</w:t>
      </w:r>
      <w:r>
        <w:rPr>
          <w:rFonts w:ascii="NEU-BZ-S92" w:hAnsi="NEU-BZ-S92"/>
        </w:rPr>
        <w:t>　</w:t>
      </w:r>
      <w:r>
        <w:rPr>
          <w:rFonts w:ascii="NEU-BZ-S92" w:hAnsi="NEU-BZ-S92"/>
        </w:rPr>
        <w:t>(1)</w:t>
      </w:r>
      <w:r>
        <w:t>第二种生产方式的效率更高</w:t>
      </w:r>
      <w:r>
        <w:rPr>
          <w:rFonts w:ascii="NEU-BZ-S92" w:hAnsi="NEU-BZ-S92"/>
        </w:rPr>
        <w:t>.</w:t>
      </w:r>
    </w:p>
    <w:p w:rsidR="008162A0">
      <w:pPr>
        <w:spacing w:line="276" w:lineRule="auto"/>
      </w:pPr>
      <w:r>
        <w:t>理由如下</w:t>
      </w:r>
      <w:r>
        <w:rPr>
          <w:rFonts w:ascii="NEU-BZ-S92" w:hAnsi="NEU-BZ-S92"/>
        </w:rPr>
        <w:t>:</w:t>
      </w:r>
    </w:p>
    <w:p w:rsidR="008162A0">
      <w:pPr>
        <w:spacing w:line="276" w:lineRule="auto"/>
      </w:pPr>
      <w:r>
        <w:rPr>
          <w:rFonts w:ascii="NEU-BZ-S92" w:hAnsi="NEU-BZ-S92"/>
        </w:rPr>
        <w:t>(i)</w:t>
      </w:r>
      <w:r>
        <w:t>由茎叶图可知</w:t>
      </w:r>
      <w:r>
        <w:rPr>
          <w:rFonts w:ascii="NEU-BZ-S92" w:hAnsi="NEU-BZ-S92"/>
        </w:rPr>
        <w:t>:</w:t>
      </w:r>
      <w:r>
        <w:t>用第一种生产方式的工人中</w:t>
      </w:r>
      <w:r>
        <w:rPr>
          <w:rFonts w:ascii="NEU-BZ-S92" w:hAnsi="NEU-BZ-S92"/>
        </w:rPr>
        <w:t>,</w:t>
      </w:r>
      <w:r>
        <w:t>有</w:t>
      </w:r>
      <w:r>
        <w:rPr>
          <w:rFonts w:ascii="NEU-BZ-S92" w:hAnsi="NEU-BZ-S92"/>
        </w:rPr>
        <w:t>75%</w:t>
      </w:r>
      <w:r>
        <w:t>的工人完成生产任务所需时间至少</w:t>
      </w:r>
      <w:r>
        <w:rPr>
          <w:rFonts w:ascii="NEU-BZ-S92" w:hAnsi="NEU-BZ-S92"/>
        </w:rPr>
        <w:t>80</w:t>
      </w:r>
      <w:r>
        <w:t>分钟</w:t>
      </w:r>
      <w:r>
        <w:rPr>
          <w:rFonts w:ascii="NEU-BZ-S92" w:hAnsi="NEU-BZ-S92"/>
        </w:rPr>
        <w:t>,</w:t>
      </w:r>
      <w:r>
        <w:t>用第二种生产方式的工人中</w:t>
      </w:r>
      <w:r>
        <w:rPr>
          <w:rFonts w:ascii="NEU-BZ-S92" w:hAnsi="NEU-BZ-S92"/>
        </w:rPr>
        <w:t>,</w:t>
      </w:r>
      <w:r>
        <w:t>有</w:t>
      </w:r>
      <w:r>
        <w:rPr>
          <w:rFonts w:ascii="NEU-BZ-S92" w:hAnsi="NEU-BZ-S92"/>
        </w:rPr>
        <w:t>75%</w:t>
      </w:r>
      <w:r>
        <w:t>的工人完成生产任务所需时间至多</w:t>
      </w:r>
      <w:r>
        <w:rPr>
          <w:rFonts w:ascii="NEU-BZ-S92" w:hAnsi="NEU-BZ-S92"/>
        </w:rPr>
        <w:t>79</w:t>
      </w:r>
      <w:r>
        <w:t>分钟</w:t>
      </w:r>
      <w:r>
        <w:rPr>
          <w:rFonts w:ascii="NEU-BZ-S92" w:hAnsi="NEU-BZ-S92"/>
        </w:rPr>
        <w:t>.</w:t>
      </w:r>
      <w:r>
        <w:t>因此第二种生产方式的效率更高</w:t>
      </w:r>
      <w:r>
        <w:rPr>
          <w:rFonts w:ascii="NEU-BZ-S92" w:hAnsi="NEU-BZ-S92"/>
        </w:rPr>
        <w:t>.</w:t>
      </w:r>
    </w:p>
    <w:p w:rsidR="008162A0">
      <w:pPr>
        <w:spacing w:line="276" w:lineRule="auto"/>
      </w:pPr>
      <w:r>
        <w:rPr>
          <w:rFonts w:ascii="NEU-BZ-S92" w:hAnsi="NEU-BZ-S92"/>
        </w:rPr>
        <w:t>(ii)</w:t>
      </w:r>
      <w:r>
        <w:t>由茎叶图可知</w:t>
      </w:r>
      <w:r>
        <w:rPr>
          <w:rFonts w:ascii="NEU-BZ-S92" w:hAnsi="NEU-BZ-S92"/>
        </w:rPr>
        <w:t>:</w:t>
      </w:r>
      <w:r>
        <w:t>用第一种生产方式的工人完成生产任务所需时间的中位数为</w:t>
      </w:r>
      <w:r>
        <w:rPr>
          <w:rFonts w:ascii="NEU-BZ-S92" w:hAnsi="NEU-BZ-S92"/>
        </w:rPr>
        <w:t>85.5</w:t>
      </w:r>
      <w:r>
        <w:t>分钟</w:t>
      </w:r>
      <w:r>
        <w:rPr>
          <w:rFonts w:ascii="NEU-BZ-S92" w:hAnsi="NEU-BZ-S92"/>
        </w:rPr>
        <w:t>,</w:t>
      </w:r>
      <w:r>
        <w:t>用第二种生产方式的工人完成生产任务所需时间的中位数为</w:t>
      </w:r>
      <w:r>
        <w:rPr>
          <w:rFonts w:ascii="NEU-BZ-S92" w:hAnsi="NEU-BZ-S92"/>
        </w:rPr>
        <w:t>73.5</w:t>
      </w:r>
      <w:r>
        <w:t>分钟</w:t>
      </w:r>
      <w:r>
        <w:rPr>
          <w:rFonts w:ascii="NEU-BZ-S92" w:hAnsi="NEU-BZ-S92"/>
        </w:rPr>
        <w:t>.</w:t>
      </w:r>
      <w:r>
        <w:t>因此第二种生产方式的效率更高</w:t>
      </w:r>
      <w:r>
        <w:rPr>
          <w:rFonts w:ascii="NEU-BZ-S92" w:hAnsi="NEU-BZ-S92"/>
        </w:rPr>
        <w:t>.</w:t>
      </w:r>
    </w:p>
    <w:p w:rsidR="008162A0">
      <w:pPr>
        <w:spacing w:line="276" w:lineRule="auto"/>
      </w:pPr>
      <w:r>
        <w:rPr>
          <w:rFonts w:ascii="NEU-BZ-S92" w:hAnsi="NEU-BZ-S92"/>
        </w:rPr>
        <w:t>(iii)</w:t>
      </w:r>
      <w:r>
        <w:t>由茎叶图可知</w:t>
      </w:r>
      <w:r>
        <w:rPr>
          <w:rFonts w:ascii="NEU-BZ-S92" w:hAnsi="NEU-BZ-S92"/>
        </w:rPr>
        <w:t>:</w:t>
      </w:r>
      <w:r>
        <w:t>用第一种生产方式的工人完成生产任务平均所需时间高于</w:t>
      </w:r>
      <w:r>
        <w:rPr>
          <w:rFonts w:ascii="NEU-BZ-S92" w:hAnsi="NEU-BZ-S92"/>
        </w:rPr>
        <w:t>80</w:t>
      </w:r>
      <w:r>
        <w:t>分钟</w:t>
      </w:r>
      <w:r>
        <w:rPr>
          <w:rFonts w:ascii="NEU-BZ-S92" w:hAnsi="NEU-BZ-S92"/>
        </w:rPr>
        <w:t>;</w:t>
      </w:r>
      <w:r>
        <w:t>用第二种生产方式的工人完成生产任务平均所需时间低于</w:t>
      </w:r>
      <w:r>
        <w:rPr>
          <w:rFonts w:ascii="NEU-BZ-S92" w:hAnsi="NEU-BZ-S92"/>
        </w:rPr>
        <w:t>80</w:t>
      </w:r>
      <w:r>
        <w:t>分钟</w:t>
      </w:r>
      <w:r>
        <w:rPr>
          <w:rFonts w:ascii="NEU-BZ-S92" w:hAnsi="NEU-BZ-S92"/>
        </w:rPr>
        <w:t>.</w:t>
      </w:r>
      <w:r>
        <w:t>因此第二种生产方式的效率更高</w:t>
      </w:r>
      <w:r>
        <w:rPr>
          <w:rFonts w:ascii="NEU-BZ-S92" w:hAnsi="NEU-BZ-S92"/>
        </w:rPr>
        <w:t>.</w:t>
      </w:r>
    </w:p>
    <w:p w:rsidR="008162A0">
      <w:pPr>
        <w:spacing w:line="276" w:lineRule="auto"/>
      </w:pPr>
      <w:r>
        <w:rPr>
          <w:rFonts w:ascii="NEU-BZ-S92" w:hAnsi="NEU-BZ-S92"/>
        </w:rPr>
        <w:t>(iv)</w:t>
      </w:r>
      <w:r>
        <w:t>由茎叶图可知</w:t>
      </w:r>
      <w:r>
        <w:rPr>
          <w:rFonts w:ascii="NEU-BZ-S92" w:hAnsi="NEU-BZ-S92"/>
        </w:rPr>
        <w:t>:</w:t>
      </w:r>
      <w:r>
        <w:t>用第一种生产方式的工人完成生产任务所需时间分布在茎</w:t>
      </w:r>
      <w:r>
        <w:rPr>
          <w:rFonts w:ascii="NEU-BZ-S92" w:hAnsi="NEU-BZ-S92"/>
        </w:rPr>
        <w:t>8</w:t>
      </w:r>
      <w:r>
        <w:t>上的最多</w:t>
      </w:r>
      <w:r>
        <w:rPr>
          <w:rFonts w:ascii="NEU-BZ-S92" w:hAnsi="NEU-BZ-S92"/>
        </w:rPr>
        <w:t>,</w:t>
      </w:r>
      <w:r>
        <w:t>关于茎</w:t>
      </w:r>
      <w:r>
        <w:rPr>
          <w:rFonts w:ascii="NEU-BZ-S92" w:hAnsi="NEU-BZ-S92"/>
        </w:rPr>
        <w:t>8</w:t>
      </w:r>
      <w:r>
        <w:t>大致呈对称分布</w:t>
      </w:r>
      <w:r>
        <w:rPr>
          <w:rFonts w:ascii="NEU-BZ-S92" w:hAnsi="NEU-BZ-S92"/>
        </w:rPr>
        <w:t>;</w:t>
      </w:r>
      <w:r>
        <w:t>用第二种生产方式的工人完成生产任务所需时间分布在茎</w:t>
      </w:r>
      <w:r>
        <w:rPr>
          <w:rFonts w:ascii="NEU-BZ-S92" w:hAnsi="NEU-BZ-S92"/>
        </w:rPr>
        <w:t>7</w:t>
      </w:r>
      <w:r>
        <w:t>上的最多</w:t>
      </w:r>
      <w:r>
        <w:rPr>
          <w:rFonts w:ascii="NEU-BZ-S92" w:hAnsi="NEU-BZ-S92"/>
        </w:rPr>
        <w:t>,</w:t>
      </w:r>
      <w:r>
        <w:t>关于茎</w:t>
      </w:r>
      <w:r>
        <w:rPr>
          <w:rFonts w:ascii="NEU-BZ-S92" w:hAnsi="NEU-BZ-S92"/>
        </w:rPr>
        <w:t>7</w:t>
      </w:r>
      <w:r>
        <w:t>大致呈对称分布</w:t>
      </w:r>
      <w:r>
        <w:rPr>
          <w:rFonts w:ascii="NEU-BZ-S92" w:hAnsi="NEU-BZ-S92"/>
        </w:rPr>
        <w:t>.</w:t>
      </w:r>
      <w:r>
        <w:t>又用两种生产方式的工人完成生产任务所需时间分布的区间相同</w:t>
      </w:r>
      <w:r>
        <w:rPr>
          <w:rFonts w:ascii="NEU-BZ-S92" w:hAnsi="NEU-BZ-S92"/>
        </w:rPr>
        <w:t>,</w:t>
      </w:r>
      <w:r>
        <w:t>故可以认为用第二种生产方式完成生产任务所需的时间比用第一种生产方式完成生产任务所需的时间更少</w:t>
      </w:r>
      <w:r>
        <w:rPr>
          <w:rFonts w:ascii="NEU-BZ-S92" w:hAnsi="NEU-BZ-S92"/>
        </w:rPr>
        <w:t>.</w:t>
      </w:r>
      <w:r>
        <w:t>因此第二种生产方式的效率更高</w:t>
      </w:r>
      <w:r>
        <w:rPr>
          <w:rFonts w:ascii="NEU-BZ-S92" w:hAnsi="NEU-BZ-S92"/>
        </w:rPr>
        <w:t>.</w:t>
      </w:r>
    </w:p>
    <w:p w:rsidR="008162A0">
      <w:pPr>
        <w:spacing w:line="276" w:lineRule="auto"/>
      </w:pPr>
      <w:r>
        <w:rPr>
          <w:rFonts w:eastAsia="方正楷体_GBK"/>
        </w:rPr>
        <w:t>以上给出了</w:t>
      </w:r>
      <w:r>
        <w:rPr>
          <w:rFonts w:ascii="NEU-BZ-S92" w:hAnsi="NEU-BZ-S92"/>
        </w:rPr>
        <w:t>4</w:t>
      </w:r>
      <w:r>
        <w:rPr>
          <w:rFonts w:eastAsia="方正楷体_GBK"/>
        </w:rPr>
        <w:t>种理由</w:t>
      </w:r>
      <w:r>
        <w:rPr>
          <w:rFonts w:ascii="NEU-BZ-S92" w:hAnsi="NEU-BZ-S92"/>
        </w:rPr>
        <w:t>,</w:t>
      </w:r>
      <w:r>
        <w:rPr>
          <w:rFonts w:eastAsia="方正楷体_GBK"/>
        </w:rPr>
        <w:t>考生答出其中任意一种或其他合理理由均可得分</w:t>
      </w:r>
      <w:r>
        <w:rPr>
          <w:rFonts w:ascii="NEU-BZ-S92" w:hAnsi="NEU-BZ-S92"/>
        </w:rPr>
        <w:t>.</w:t>
      </w:r>
    </w:p>
    <w:p w:rsidR="008162A0">
      <w:pPr>
        <w:spacing w:line="276" w:lineRule="auto"/>
      </w:pPr>
      <w:r>
        <w:rPr>
          <w:rFonts w:ascii="NEU-BZ-S92" w:hAnsi="NEU-BZ-S92"/>
        </w:rPr>
        <w:t>(2)</w:t>
      </w:r>
      <w:r>
        <w:t>由茎叶图知</w:t>
      </w:r>
      <w:r>
        <w:rPr>
          <w:rFonts w:ascii="NEU-BZ-S92" w:hAnsi="NEU-BZ-S92"/>
        </w:rPr>
        <w:t>m=</w:t>
      </w:r>
      <m:oMath>
        <m:f>
          <m:fPr>
            <m:ctrlPr>
              <w:rPr>
                <w:rFonts w:ascii="Cambria Math" w:hAnsi="Cambria Math"/>
              </w:rPr>
            </m:ctrlPr>
          </m:fPr>
          <m:num>
            <m:r>
              <m:rPr>
                <m:sty m:val="p"/>
              </m:rPr>
              <w:rPr>
                <w:rFonts w:ascii="Cambria Math"/>
                <w:sz w:val="20"/>
                <w:szCs w:val="20"/>
              </w:rPr>
              <m:t>79+81</m:t>
            </m:r>
          </m:num>
          <m:den>
            <m:r>
              <m:rPr>
                <m:sty m:val="p"/>
              </m:rPr>
              <w:rPr>
                <w:rFonts w:ascii="Cambria Math"/>
                <w:sz w:val="20"/>
                <w:szCs w:val="20"/>
              </w:rPr>
              <m:t>2</m:t>
            </m:r>
          </m:den>
        </m:f>
      </m:oMath>
      <w:r>
        <w:rPr>
          <w:rFonts w:ascii="NEU-BZ-S92" w:hAnsi="NEU-BZ-S92"/>
        </w:rPr>
        <w:t>=80.</w:t>
      </w:r>
    </w:p>
    <w:p w:rsidR="008162A0">
      <w:pPr>
        <w:spacing w:line="276" w:lineRule="auto"/>
      </w:pPr>
      <w:r>
        <w:t>列联表如下</w:t>
      </w:r>
      <w:r>
        <w:rPr>
          <w:rFonts w:ascii="NEU-BZ-S92" w:hAnsi="NEU-BZ-S92"/>
        </w:rPr>
        <w:t>:</w:t>
      </w:r>
    </w:p>
    <w:tbl>
      <w:tblPr>
        <w:tblW w:w="28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80"/>
        <w:gridCol w:w="800"/>
        <w:gridCol w:w="800"/>
      </w:tblGrid>
      <w:tr>
        <w:tblPrEx>
          <w:tblW w:w="28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280" w:type="dxa"/>
            <w:tcMar>
              <w:left w:w="0" w:type="dxa"/>
              <w:right w:w="0" w:type="dxa"/>
            </w:tcMar>
            <w:vAlign w:val="center"/>
          </w:tcPr>
          <w:p w:rsidR="008162A0">
            <w:pPr>
              <w:spacing w:line="276" w:lineRule="auto"/>
              <w:jc w:val="center"/>
            </w:pPr>
          </w:p>
        </w:tc>
        <w:tc>
          <w:tcPr>
            <w:tcW w:w="800" w:type="dxa"/>
            <w:tcMar>
              <w:left w:w="0" w:type="dxa"/>
              <w:right w:w="0" w:type="dxa"/>
            </w:tcMar>
            <w:vAlign w:val="center"/>
          </w:tcPr>
          <w:p w:rsidR="008162A0">
            <w:pPr>
              <w:spacing w:line="276" w:lineRule="auto"/>
              <w:jc w:val="center"/>
            </w:pPr>
            <w:r>
              <w:rPr>
                <w:sz w:val="16"/>
              </w:rPr>
              <w:t>超过</w:t>
            </w:r>
            <w:r>
              <w:rPr>
                <w:rFonts w:ascii="NEU-BZ-S92" w:hAnsi="NEU-BZ-S92"/>
                <w:sz w:val="16"/>
              </w:rPr>
              <w:t>m</w:t>
            </w:r>
          </w:p>
        </w:tc>
        <w:tc>
          <w:tcPr>
            <w:tcW w:w="800" w:type="dxa"/>
            <w:tcMar>
              <w:left w:w="0" w:type="dxa"/>
              <w:right w:w="0" w:type="dxa"/>
            </w:tcMar>
            <w:vAlign w:val="center"/>
          </w:tcPr>
          <w:p w:rsidR="008162A0">
            <w:pPr>
              <w:spacing w:line="276" w:lineRule="auto"/>
              <w:jc w:val="center"/>
            </w:pPr>
            <w:r>
              <w:rPr>
                <w:sz w:val="16"/>
              </w:rPr>
              <w:t>不超过</w:t>
            </w:r>
            <w:r>
              <w:rPr>
                <w:rFonts w:ascii="NEU-BZ-S92" w:hAnsi="NEU-BZ-S92"/>
                <w:sz w:val="16"/>
              </w:rPr>
              <w:t>m</w:t>
            </w:r>
          </w:p>
        </w:tc>
      </w:tr>
      <w:tr>
        <w:tblPrEx>
          <w:tblW w:w="2880" w:type="dxa"/>
          <w:jc w:val="center"/>
          <w:tblLayout w:type="fixed"/>
          <w:tblLook w:val="04A0"/>
        </w:tblPrEx>
        <w:trPr>
          <w:jc w:val="center"/>
        </w:trPr>
        <w:tc>
          <w:tcPr>
            <w:tcW w:w="1280" w:type="dxa"/>
            <w:tcMar>
              <w:left w:w="0" w:type="dxa"/>
              <w:right w:w="0" w:type="dxa"/>
            </w:tcMar>
            <w:vAlign w:val="center"/>
          </w:tcPr>
          <w:p w:rsidR="008162A0">
            <w:pPr>
              <w:spacing w:line="276" w:lineRule="auto"/>
              <w:jc w:val="center"/>
            </w:pPr>
            <w:r>
              <w:rPr>
                <w:sz w:val="16"/>
              </w:rPr>
              <w:t>第一种生产方式</w:t>
            </w:r>
          </w:p>
        </w:tc>
        <w:tc>
          <w:tcPr>
            <w:tcW w:w="800" w:type="dxa"/>
            <w:tcMar>
              <w:left w:w="0" w:type="dxa"/>
              <w:right w:w="0" w:type="dxa"/>
            </w:tcMar>
            <w:vAlign w:val="center"/>
          </w:tcPr>
          <w:p w:rsidR="008162A0">
            <w:pPr>
              <w:spacing w:line="276" w:lineRule="auto"/>
              <w:jc w:val="center"/>
            </w:pPr>
            <w:r>
              <w:rPr>
                <w:rFonts w:ascii="NEU-BZ-S92" w:hAnsi="NEU-BZ-S92"/>
                <w:sz w:val="16"/>
              </w:rPr>
              <w:t>15</w:t>
            </w:r>
          </w:p>
        </w:tc>
        <w:tc>
          <w:tcPr>
            <w:tcW w:w="800" w:type="dxa"/>
            <w:tcMar>
              <w:left w:w="0" w:type="dxa"/>
              <w:right w:w="0" w:type="dxa"/>
            </w:tcMar>
            <w:vAlign w:val="center"/>
          </w:tcPr>
          <w:p w:rsidR="008162A0">
            <w:pPr>
              <w:spacing w:line="276" w:lineRule="auto"/>
              <w:jc w:val="center"/>
            </w:pPr>
            <w:r>
              <w:rPr>
                <w:rFonts w:ascii="NEU-BZ-S92" w:hAnsi="NEU-BZ-S92"/>
                <w:sz w:val="16"/>
              </w:rPr>
              <w:t>5</w:t>
            </w:r>
          </w:p>
        </w:tc>
      </w:tr>
      <w:tr>
        <w:tblPrEx>
          <w:tblW w:w="2880" w:type="dxa"/>
          <w:jc w:val="center"/>
          <w:tblLayout w:type="fixed"/>
          <w:tblLook w:val="04A0"/>
        </w:tblPrEx>
        <w:trPr>
          <w:jc w:val="center"/>
        </w:trPr>
        <w:tc>
          <w:tcPr>
            <w:tcW w:w="1280" w:type="dxa"/>
            <w:tcMar>
              <w:left w:w="0" w:type="dxa"/>
              <w:right w:w="0" w:type="dxa"/>
            </w:tcMar>
            <w:vAlign w:val="center"/>
          </w:tcPr>
          <w:p w:rsidR="008162A0">
            <w:pPr>
              <w:spacing w:line="276" w:lineRule="auto"/>
              <w:jc w:val="center"/>
            </w:pPr>
            <w:r>
              <w:rPr>
                <w:sz w:val="16"/>
              </w:rPr>
              <w:t>第二种生产方式</w:t>
            </w:r>
          </w:p>
        </w:tc>
        <w:tc>
          <w:tcPr>
            <w:tcW w:w="800" w:type="dxa"/>
            <w:tcMar>
              <w:left w:w="0" w:type="dxa"/>
              <w:right w:w="0" w:type="dxa"/>
            </w:tcMar>
            <w:vAlign w:val="center"/>
          </w:tcPr>
          <w:p w:rsidR="008162A0">
            <w:pPr>
              <w:spacing w:line="276" w:lineRule="auto"/>
              <w:jc w:val="center"/>
            </w:pPr>
            <w:r>
              <w:rPr>
                <w:rFonts w:ascii="NEU-BZ-S92" w:hAnsi="NEU-BZ-S92"/>
                <w:sz w:val="16"/>
              </w:rPr>
              <w:t>5</w:t>
            </w:r>
          </w:p>
        </w:tc>
        <w:tc>
          <w:tcPr>
            <w:tcW w:w="800" w:type="dxa"/>
            <w:tcMar>
              <w:left w:w="0" w:type="dxa"/>
              <w:right w:w="0" w:type="dxa"/>
            </w:tcMar>
            <w:vAlign w:val="center"/>
          </w:tcPr>
          <w:p w:rsidR="008162A0">
            <w:pPr>
              <w:spacing w:line="276" w:lineRule="auto"/>
              <w:jc w:val="center"/>
            </w:pPr>
            <w:r>
              <w:rPr>
                <w:rFonts w:ascii="NEU-BZ-S92" w:hAnsi="NEU-BZ-S92"/>
                <w:sz w:val="16"/>
              </w:rPr>
              <w:t>15</w:t>
            </w:r>
          </w:p>
        </w:tc>
      </w:tr>
    </w:tbl>
    <w:p w:rsidR="008162A0">
      <w:pPr>
        <w:spacing w:line="276" w:lineRule="auto"/>
      </w:pPr>
      <w:r>
        <w:rPr>
          <w:rFonts w:ascii="NEU-BZ-S92" w:hAnsi="NEU-BZ-S92"/>
        </w:rPr>
        <w:t>(3)</w:t>
      </w:r>
      <w:r>
        <w:t>由于</w:t>
      </w:r>
      <w:r>
        <w:t xml:space="preserve"> </w:t>
      </w: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40</m:t>
            </m:r>
            <m:r>
              <m:rPr>
                <m:sty m:val="p"/>
              </m:rPr>
              <w:rPr>
                <w:rFonts w:ascii="Cambria Math"/>
                <w:sz w:val="20"/>
                <w:szCs w:val="20"/>
              </w:rPr>
              <m:t>×</m:t>
            </m:r>
            <m:r>
              <m:rPr>
                <m:nor/>
              </m:rPr>
              <w:rPr>
                <w:rFonts w:ascii="Cambria Math"/>
                <w:sz w:val="20"/>
                <w:szCs w:val="20"/>
              </w:rPr>
              <m:t>(</m:t>
            </m:r>
            <m:r>
              <m:rPr>
                <m:sty m:val="p"/>
              </m:rPr>
              <w:rPr>
                <w:rFonts w:ascii="Cambria Math"/>
                <w:sz w:val="20"/>
                <w:szCs w:val="20"/>
              </w:rPr>
              <m:t>15</m:t>
            </m:r>
            <m:r>
              <m:rPr>
                <m:sty m:val="p"/>
              </m:rPr>
              <w:rPr>
                <w:rFonts w:ascii="Cambria Math"/>
                <w:sz w:val="20"/>
                <w:szCs w:val="20"/>
              </w:rPr>
              <m:t>×</m:t>
            </m:r>
            <m:r>
              <m:rPr>
                <m:sty m:val="p"/>
              </m:rPr>
              <w:rPr>
                <w:rFonts w:ascii="Cambria Math"/>
                <w:sz w:val="20"/>
                <w:szCs w:val="20"/>
              </w:rPr>
              <m:t>15</m:t>
            </m:r>
            <m:r>
              <m:rPr>
                <m:nor/>
              </m:rPr>
              <w:rPr>
                <w:rFonts w:ascii="Cambria Math"/>
                <w:sz w:val="20"/>
                <w:szCs w:val="20"/>
              </w:rPr>
              <m:t>-</m:t>
            </m:r>
            <m:r>
              <m:rPr>
                <m:sty m:val="p"/>
              </m:rPr>
              <w:rPr>
                <w:rFonts w:ascii="Cambria Math"/>
                <w:sz w:val="20"/>
                <w:szCs w:val="20"/>
              </w:rPr>
              <m:t>5</m:t>
            </m:r>
            <m:r>
              <m:rPr>
                <m:sty m:val="p"/>
              </m:rPr>
              <w:rPr>
                <w:rFonts w:ascii="Cambria Math"/>
                <w:sz w:val="20"/>
                <w:szCs w:val="20"/>
              </w:rPr>
              <m:t>×</m:t>
            </m:r>
            <m:r>
              <m:rPr>
                <m:sty m:val="p"/>
              </m:rPr>
              <w:rPr>
                <w:rFonts w:ascii="Cambria Math"/>
                <w:sz w:val="20"/>
                <w:szCs w:val="20"/>
              </w:rPr>
              <m:t>5</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sty m:val="p"/>
              </m:rPr>
              <w:rPr>
                <w:rFonts w:ascii="Cambria Math"/>
                <w:sz w:val="20"/>
                <w:szCs w:val="20"/>
              </w:rPr>
              <m:t>20</m:t>
            </m:r>
            <m:r>
              <m:rPr>
                <m:sty m:val="p"/>
              </m:rPr>
              <w:rPr>
                <w:rFonts w:ascii="Cambria Math"/>
                <w:sz w:val="20"/>
                <w:szCs w:val="20"/>
              </w:rPr>
              <m:t>×</m:t>
            </m:r>
            <m:r>
              <m:rPr>
                <m:sty m:val="p"/>
              </m:rPr>
              <w:rPr>
                <w:rFonts w:ascii="Cambria Math"/>
                <w:sz w:val="20"/>
                <w:szCs w:val="20"/>
              </w:rPr>
              <m:t>20</m:t>
            </m:r>
            <m:r>
              <m:rPr>
                <m:sty m:val="p"/>
              </m:rPr>
              <w:rPr>
                <w:rFonts w:ascii="Cambria Math"/>
                <w:sz w:val="20"/>
                <w:szCs w:val="20"/>
              </w:rPr>
              <m:t>×</m:t>
            </m:r>
            <m:r>
              <m:rPr>
                <m:sty m:val="p"/>
              </m:rPr>
              <w:rPr>
                <w:rFonts w:ascii="Cambria Math"/>
                <w:sz w:val="20"/>
                <w:szCs w:val="20"/>
              </w:rPr>
              <m:t>20</m:t>
            </m:r>
            <m:r>
              <m:rPr>
                <m:sty m:val="p"/>
              </m:rPr>
              <w:rPr>
                <w:rFonts w:ascii="Cambria Math"/>
                <w:sz w:val="20"/>
                <w:szCs w:val="20"/>
              </w:rPr>
              <m:t>×</m:t>
            </m:r>
            <m:r>
              <m:rPr>
                <m:sty m:val="p"/>
              </m:rPr>
              <w:rPr>
                <w:rFonts w:ascii="Cambria Math"/>
                <w:sz w:val="20"/>
                <w:szCs w:val="20"/>
              </w:rPr>
              <m:t>20</m:t>
            </m:r>
          </m:den>
        </m:f>
      </m:oMath>
      <w:r>
        <w:rPr>
          <w:rFonts w:ascii="NEU-BZ-S92" w:hAnsi="NEU-BZ-S92"/>
        </w:rPr>
        <w:t>=10&gt;6.635,</w:t>
      </w:r>
      <w:r>
        <w:t>所以有</w:t>
      </w:r>
      <w:r>
        <w:rPr>
          <w:rFonts w:ascii="NEU-BZ-S92" w:hAnsi="NEU-BZ-S92"/>
        </w:rPr>
        <w:t>99%</w:t>
      </w:r>
      <w:r>
        <w:t>的把握认为两种生产方式的效率有差异</w:t>
      </w:r>
      <w:r>
        <w:rPr>
          <w:rFonts w:ascii="NEU-BZ-S92" w:hAnsi="NEU-BZ-S92"/>
        </w:rPr>
        <w:t>.</w:t>
      </w:r>
    </w:p>
    <w:p w:rsidR="008162A0">
      <w:pPr>
        <w:spacing w:line="276" w:lineRule="auto"/>
      </w:pPr>
      <w:r>
        <w:rPr>
          <w:rFonts w:eastAsia="方正黑体_GBK"/>
        </w:rPr>
        <w:t>思路分析</w:t>
      </w:r>
      <w:r>
        <w:rPr>
          <w:rFonts w:ascii="NEU-BZ-S92" w:hAnsi="NEU-BZ-S92"/>
        </w:rPr>
        <w:t>　</w:t>
      </w:r>
      <w:r>
        <w:rPr>
          <w:rFonts w:ascii="NEU-BZ-S92" w:hAnsi="NEU-BZ-S92"/>
        </w:rPr>
        <w:t>(1)</w:t>
      </w:r>
      <w:r>
        <w:rPr>
          <w:rFonts w:eastAsia="方正楷体_GBK"/>
        </w:rPr>
        <w:t>根据茎叶图中的数据大致集中在哪个茎</w:t>
      </w:r>
      <w:r>
        <w:rPr>
          <w:rFonts w:ascii="NEU-BZ-S92" w:hAnsi="NEU-BZ-S92"/>
        </w:rPr>
        <w:t>,</w:t>
      </w:r>
      <w:r>
        <w:rPr>
          <w:rFonts w:eastAsia="方正楷体_GBK"/>
        </w:rPr>
        <w:t>作出判断</w:t>
      </w:r>
      <w:r>
        <w:rPr>
          <w:rFonts w:ascii="NEU-BZ-S92" w:hAnsi="NEU-BZ-S92"/>
        </w:rPr>
        <w:t>;</w:t>
      </w:r>
    </w:p>
    <w:p w:rsidR="008162A0">
      <w:pPr>
        <w:spacing w:line="276" w:lineRule="auto"/>
      </w:pPr>
      <w:r>
        <w:rPr>
          <w:rFonts w:ascii="NEU-BZ-S92" w:hAnsi="NEU-BZ-S92"/>
        </w:rPr>
        <w:t>(2)</w:t>
      </w:r>
      <w:r>
        <w:rPr>
          <w:rFonts w:eastAsia="方正楷体_GBK"/>
        </w:rPr>
        <w:t>通过茎叶图确定数据的中位数</w:t>
      </w:r>
      <w:r>
        <w:rPr>
          <w:rFonts w:ascii="NEU-BZ-S92" w:hAnsi="NEU-BZ-S92"/>
        </w:rPr>
        <w:t>,</w:t>
      </w:r>
      <w:r>
        <w:rPr>
          <w:rFonts w:eastAsia="方正楷体_GBK"/>
        </w:rPr>
        <w:t>按要求完成</w:t>
      </w:r>
      <w:r>
        <w:rPr>
          <w:rFonts w:ascii="NEU-BZ-S92" w:hAnsi="NEU-BZ-S92"/>
        </w:rPr>
        <w:t>2×2</w:t>
      </w:r>
      <w:r>
        <w:rPr>
          <w:rFonts w:eastAsia="方正楷体_GBK"/>
        </w:rPr>
        <w:t>列联表</w:t>
      </w:r>
      <w:r>
        <w:rPr>
          <w:rFonts w:ascii="NEU-BZ-S92" w:hAnsi="NEU-BZ-S92"/>
        </w:rPr>
        <w:t>;</w:t>
      </w:r>
    </w:p>
    <w:p w:rsidR="008162A0">
      <w:pPr>
        <w:spacing w:line="276" w:lineRule="auto"/>
      </w:pPr>
      <w:r>
        <w:rPr>
          <w:rFonts w:ascii="NEU-BZ-S92" w:hAnsi="NEU-BZ-S92"/>
        </w:rPr>
        <w:t>(3)</w:t>
      </w:r>
      <w:r>
        <w:rPr>
          <w:rFonts w:eastAsia="方正楷体_GBK"/>
        </w:rPr>
        <w:t>根据</w:t>
      </w:r>
      <w:r>
        <w:rPr>
          <w:rFonts w:ascii="NEU-BZ-S92" w:hAnsi="NEU-BZ-S92"/>
        </w:rPr>
        <w:t>(2)</w:t>
      </w:r>
      <w:r>
        <w:rPr>
          <w:rFonts w:eastAsia="方正楷体_GBK"/>
        </w:rPr>
        <w:t>中的列联表</w:t>
      </w:r>
      <w:r>
        <w:rPr>
          <w:rFonts w:ascii="NEU-BZ-S92" w:hAnsi="NEU-BZ-S92"/>
        </w:rPr>
        <w:t>,</w:t>
      </w:r>
      <w:r>
        <w:rPr>
          <w:rFonts w:eastAsia="方正楷体_GBK"/>
        </w:rPr>
        <w:t>将有关数据代入公式计算得</w:t>
      </w:r>
      <w:r>
        <w:rPr>
          <w:rFonts w:ascii="NEU-BZ-S92" w:hAnsi="NEU-BZ-S92"/>
        </w:rPr>
        <w:t>K</w:t>
      </w:r>
      <w:r>
        <w:rPr>
          <w:rFonts w:ascii="NEU-BZ-S92" w:hAnsi="NEU-BZ-S92"/>
          <w:vertAlign w:val="superscript"/>
        </w:rPr>
        <w:t>2</w:t>
      </w:r>
      <w:r>
        <w:rPr>
          <w:rFonts w:eastAsia="方正楷体_GBK"/>
        </w:rPr>
        <w:t>的值</w:t>
      </w:r>
      <w:r>
        <w:rPr>
          <w:rFonts w:ascii="NEU-BZ-S92" w:hAnsi="NEU-BZ-S92"/>
        </w:rPr>
        <w:t>,</w:t>
      </w:r>
      <w:r>
        <w:rPr>
          <w:rFonts w:eastAsia="方正楷体_GBK"/>
        </w:rPr>
        <w:t>查表作出统计推断</w:t>
      </w:r>
      <w:r>
        <w:rPr>
          <w:rFonts w:ascii="NEU-BZ-S92" w:hAnsi="NEU-BZ-S92"/>
        </w:rPr>
        <w:t>.</w:t>
      </w:r>
    </w:p>
    <w:p w:rsidR="008162A0">
      <w:pPr>
        <w:spacing w:line="276" w:lineRule="auto"/>
      </w:pPr>
      <w:r>
        <w:rPr>
          <w:rFonts w:eastAsia="方正黑体_GBK"/>
        </w:rPr>
        <w:t>解后反思</w:t>
      </w:r>
      <w:r>
        <w:rPr>
          <w:rFonts w:ascii="NEU-BZ-S92" w:hAnsi="NEU-BZ-S92"/>
        </w:rPr>
        <w:t>　</w:t>
      </w:r>
      <w:r>
        <w:rPr>
          <w:rFonts w:eastAsia="方正楷体_GBK"/>
        </w:rPr>
        <w:t>独立性检验问题的常见类型及解题策略</w:t>
      </w:r>
    </w:p>
    <w:p w:rsidR="008162A0">
      <w:pPr>
        <w:spacing w:line="276" w:lineRule="auto"/>
      </w:pPr>
      <w:r>
        <w:rPr>
          <w:rFonts w:ascii="NEU-BZ-S92" w:hAnsi="NEU-BZ-S92"/>
        </w:rPr>
        <w:t>(1)</w:t>
      </w:r>
      <w:r>
        <w:rPr>
          <w:rFonts w:eastAsia="方正楷体_GBK"/>
        </w:rPr>
        <w:t>已知分类变量的数据</w:t>
      </w:r>
      <w:r>
        <w:rPr>
          <w:rFonts w:ascii="NEU-BZ-S92" w:hAnsi="NEU-BZ-S92"/>
        </w:rPr>
        <w:t>,</w:t>
      </w:r>
      <w:r>
        <w:rPr>
          <w:rFonts w:eastAsia="方正楷体_GBK"/>
        </w:rPr>
        <w:t>判断两个分类变量的相关性</w:t>
      </w:r>
      <w:r>
        <w:rPr>
          <w:rFonts w:ascii="NEU-BZ-S92" w:hAnsi="NEU-BZ-S92"/>
        </w:rPr>
        <w:t>,</w:t>
      </w:r>
      <w:r>
        <w:rPr>
          <w:rFonts w:eastAsia="方正楷体_GBK"/>
        </w:rPr>
        <w:t>可依据数据及公式计算</w:t>
      </w:r>
      <w:r>
        <w:rPr>
          <w:rFonts w:ascii="NEU-BZ-S92" w:hAnsi="NEU-BZ-S92"/>
        </w:rPr>
        <w:t>K</w:t>
      </w:r>
      <w:r>
        <w:rPr>
          <w:rFonts w:ascii="NEU-BZ-S92" w:hAnsi="NEU-BZ-S92"/>
          <w:vertAlign w:val="superscript"/>
        </w:rPr>
        <w:t>2</w:t>
      </w:r>
      <w:r>
        <w:rPr>
          <w:rFonts w:ascii="NEU-BZ-S92" w:hAnsi="NEU-BZ-S92"/>
        </w:rPr>
        <w:t>,</w:t>
      </w:r>
      <w:r>
        <w:rPr>
          <w:rFonts w:eastAsia="方正楷体_GBK"/>
        </w:rPr>
        <w:t>然后作出判断</w:t>
      </w:r>
      <w:r>
        <w:rPr>
          <w:rFonts w:ascii="NEU-BZ-S92" w:hAnsi="NEU-BZ-S92"/>
        </w:rPr>
        <w:t>;</w:t>
      </w:r>
    </w:p>
    <w:p w:rsidR="008162A0">
      <w:pPr>
        <w:spacing w:line="276" w:lineRule="auto"/>
      </w:pPr>
      <w:r>
        <w:rPr>
          <w:rFonts w:ascii="NEU-BZ-S92" w:hAnsi="NEU-BZ-S92"/>
        </w:rPr>
        <w:t>(2)</w:t>
      </w:r>
      <w:r>
        <w:rPr>
          <w:rFonts w:eastAsia="方正楷体_GBK"/>
        </w:rPr>
        <w:t>独立性检验与概率统计的综合问题</w:t>
      </w:r>
      <w:r>
        <w:rPr>
          <w:rFonts w:ascii="NEU-BZ-S92" w:hAnsi="NEU-BZ-S92"/>
        </w:rPr>
        <w:t>,</w:t>
      </w:r>
      <w:r>
        <w:rPr>
          <w:rFonts w:eastAsia="方正楷体_GBK"/>
        </w:rPr>
        <w:t>关键是根据独立性检验的一般步骤</w:t>
      </w:r>
      <w:r>
        <w:rPr>
          <w:rFonts w:ascii="NEU-BZ-S92" w:hAnsi="NEU-BZ-S92"/>
        </w:rPr>
        <w:t>,</w:t>
      </w:r>
      <w:r>
        <w:rPr>
          <w:rFonts w:eastAsia="方正楷体_GBK"/>
        </w:rPr>
        <w:t>作出判断</w:t>
      </w:r>
      <w:r>
        <w:rPr>
          <w:rFonts w:ascii="NEU-BZ-S92" w:hAnsi="NEU-BZ-S92"/>
        </w:rPr>
        <w:t>,</w:t>
      </w:r>
      <w:r>
        <w:rPr>
          <w:rFonts w:eastAsia="方正楷体_GBK"/>
        </w:rPr>
        <w:t>再根据概率统计的相关知识求解</w:t>
      </w:r>
      <w:r>
        <w:rPr>
          <w:rFonts w:ascii="NEU-BZ-S92" w:hAnsi="NEU-BZ-S92"/>
        </w:rPr>
        <w:t>.</w:t>
      </w:r>
    </w:p>
    <w:p w:rsidR="008162A0">
      <w:pPr>
        <w:spacing w:line="276" w:lineRule="auto"/>
      </w:pPr>
      <w:r>
        <w:rPr>
          <w:rFonts w:ascii="NEU-BZ-S92" w:hAnsi="NEU-BZ-S92"/>
        </w:rPr>
        <w:t>2.(2017</w:t>
      </w:r>
      <w:r>
        <w:rPr>
          <w:rFonts w:eastAsia="方正黑体_GBK"/>
        </w:rPr>
        <w:t>课标</w:t>
      </w:r>
      <w:r>
        <w:rPr>
          <w:rFonts w:ascii="NEU-BZ-S92" w:hAnsi="NEU-BZ-S92"/>
        </w:rPr>
        <w:t>Ⅱ,18,12</w:t>
      </w:r>
      <w:r>
        <w:rPr>
          <w:rFonts w:eastAsia="方正黑体_GBK"/>
        </w:rPr>
        <w:t>分</w:t>
      </w:r>
      <w:r>
        <w:rPr>
          <w:rFonts w:ascii="NEU-BZ-S92" w:hAnsi="NEU-BZ-S92"/>
        </w:rPr>
        <w:t>)</w:t>
      </w:r>
      <w:r>
        <w:t>海水养殖场进行某水产品的新、旧网箱养殖方法的产量对比</w:t>
      </w:r>
      <w:r>
        <w:rPr>
          <w:rFonts w:ascii="NEU-BZ-S92" w:hAnsi="NEU-BZ-S92"/>
        </w:rPr>
        <w:t>,</w:t>
      </w:r>
      <w:r>
        <w:t>收获时各随机抽取了</w:t>
      </w:r>
      <w:r>
        <w:rPr>
          <w:rFonts w:ascii="NEU-BZ-S92" w:hAnsi="NEU-BZ-S92"/>
        </w:rPr>
        <w:t>100</w:t>
      </w:r>
      <w:r>
        <w:t>个网箱</w:t>
      </w:r>
      <w:r>
        <w:rPr>
          <w:rFonts w:ascii="NEU-BZ-S92" w:hAnsi="NEU-BZ-S92"/>
        </w:rPr>
        <w:t>,</w:t>
      </w:r>
      <w:r>
        <w:t>测量各箱水产品的产量</w:t>
      </w:r>
      <w:r>
        <w:rPr>
          <w:rFonts w:ascii="NEU-BZ-S92" w:hAnsi="NEU-BZ-S92"/>
        </w:rPr>
        <w:t>(</w:t>
      </w:r>
      <w:r>
        <w:t>单位</w:t>
      </w:r>
      <w:r>
        <w:rPr>
          <w:rFonts w:ascii="NEU-BZ-S92" w:hAnsi="NEU-BZ-S92"/>
        </w:rPr>
        <w:t>:kg),</w:t>
      </w:r>
      <w:r>
        <w:t>其频率分布直方图如下</w:t>
      </w:r>
      <w:r>
        <w:rPr>
          <w:rFonts w:ascii="NEU-BZ-S92" w:hAnsi="NEU-BZ-S92"/>
        </w:rPr>
        <w:t>:</w:t>
      </w:r>
    </w:p>
    <w:p w:rsidR="008162A0">
      <w:pPr>
        <w:spacing w:line="276" w:lineRule="auto"/>
        <w:jc w:val="center"/>
      </w:pPr>
      <w:r>
        <w:rPr>
          <w:noProof/>
        </w:rPr>
        <w:drawing>
          <wp:inline distT="0" distB="0" distL="0" distR="0">
            <wp:extent cx="1995805" cy="1386205"/>
            <wp:effectExtent l="0" t="0" r="0" b="0"/>
            <wp:docPr id="559" name="18gztws15.jpg" descr="id:2147526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 name="18gztws15.jpg" descr="id:2147526075;FounderCES"/>
                    <pic:cNvPicPr>
                      <a:picLocks noChangeAspect="1"/>
                    </pic:cNvPicPr>
                  </pic:nvPicPr>
                  <pic:blipFill>
                    <a:blip xmlns:r="http://schemas.openxmlformats.org/officeDocument/2006/relationships" r:embed="rId13" cstate="print"/>
                    <a:stretch>
                      <a:fillRect/>
                    </a:stretch>
                  </pic:blipFill>
                  <pic:spPr>
                    <a:xfrm>
                      <a:off x="0" y="0"/>
                      <a:ext cx="1996200" cy="1386360"/>
                    </a:xfrm>
                    <a:prstGeom prst="rect">
                      <a:avLst/>
                    </a:prstGeom>
                  </pic:spPr>
                </pic:pic>
              </a:graphicData>
            </a:graphic>
          </wp:inline>
        </w:drawing>
      </w:r>
    </w:p>
    <w:p w:rsidR="008162A0">
      <w:pPr>
        <w:spacing w:line="276" w:lineRule="auto"/>
        <w:jc w:val="center"/>
      </w:pPr>
      <w:r>
        <w:rPr>
          <w:noProof/>
        </w:rPr>
        <w:drawing>
          <wp:inline distT="0" distB="0" distL="0" distR="0">
            <wp:extent cx="1861820" cy="1386205"/>
            <wp:effectExtent l="0" t="0" r="0" b="0"/>
            <wp:docPr id="560" name="18gztws16.jpg" descr="id:2147526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 name="18gztws16.jpg" descr="id:2147526082;FounderCES"/>
                    <pic:cNvPicPr>
                      <a:picLocks noChangeAspect="1"/>
                    </pic:cNvPicPr>
                  </pic:nvPicPr>
                  <pic:blipFill>
                    <a:blip xmlns:r="http://schemas.openxmlformats.org/officeDocument/2006/relationships" r:embed="rId14" cstate="print"/>
                    <a:stretch>
                      <a:fillRect/>
                    </a:stretch>
                  </pic:blipFill>
                  <pic:spPr>
                    <a:xfrm>
                      <a:off x="0" y="0"/>
                      <a:ext cx="1862280" cy="1386360"/>
                    </a:xfrm>
                    <a:prstGeom prst="rect">
                      <a:avLst/>
                    </a:prstGeom>
                  </pic:spPr>
                </pic:pic>
              </a:graphicData>
            </a:graphic>
          </wp:inline>
        </w:drawing>
      </w:r>
    </w:p>
    <w:p w:rsidR="008162A0">
      <w:pPr>
        <w:spacing w:line="276" w:lineRule="auto"/>
      </w:pPr>
      <w:r>
        <w:rPr>
          <w:rFonts w:ascii="NEU-BZ-S92" w:hAnsi="NEU-BZ-S92"/>
        </w:rPr>
        <w:t>(1)</w:t>
      </w:r>
      <w:r>
        <w:t>设两种养殖方法的箱产量相互独立</w:t>
      </w:r>
      <w:r>
        <w:rPr>
          <w:rFonts w:ascii="NEU-BZ-S92" w:hAnsi="NEU-BZ-S92"/>
        </w:rPr>
        <w:t>,</w:t>
      </w:r>
      <w:r>
        <w:t>记</w:t>
      </w:r>
      <w:r>
        <w:rPr>
          <w:rFonts w:ascii="NEU-BZ-S92" w:hAnsi="NEU-BZ-S92"/>
        </w:rPr>
        <w:t>A</w:t>
      </w:r>
      <w:r>
        <w:t>表示事件</w:t>
      </w:r>
      <w:r>
        <w:t>“</w:t>
      </w:r>
      <w:r>
        <w:t>旧养殖法的箱产量低于</w:t>
      </w:r>
      <w:r>
        <w:rPr>
          <w:rFonts w:ascii="NEU-BZ-S92" w:hAnsi="NEU-BZ-S92"/>
        </w:rPr>
        <w:t>50</w:t>
      </w:r>
      <w:r>
        <w:t xml:space="preserve"> </w:t>
      </w:r>
      <w:r>
        <w:rPr>
          <w:rFonts w:ascii="NEU-BZ-S92" w:hAnsi="NEU-BZ-S92"/>
        </w:rPr>
        <w:t>kg,</w:t>
      </w:r>
      <w:r>
        <w:t>新养殖法的箱产量不低于</w:t>
      </w:r>
      <w:r>
        <w:rPr>
          <w:rFonts w:ascii="NEU-BZ-S92" w:hAnsi="NEU-BZ-S92"/>
        </w:rPr>
        <w:t>50</w:t>
      </w:r>
      <w:r>
        <w:t xml:space="preserve"> </w:t>
      </w:r>
      <w:r>
        <w:rPr>
          <w:rFonts w:ascii="NEU-BZ-S92" w:hAnsi="NEU-BZ-S92"/>
        </w:rPr>
        <w:t>kg</w:t>
      </w:r>
      <w:r>
        <w:t>”</w:t>
      </w:r>
      <w:r>
        <w:rPr>
          <w:rFonts w:ascii="NEU-BZ-S92" w:hAnsi="NEU-BZ-S92"/>
        </w:rPr>
        <w:t>,</w:t>
      </w:r>
      <w:r>
        <w:t>估计</w:t>
      </w:r>
      <w:r>
        <w:rPr>
          <w:rFonts w:ascii="NEU-BZ-S92" w:hAnsi="NEU-BZ-S92"/>
        </w:rPr>
        <w:t>A</w:t>
      </w:r>
      <w:r>
        <w:t>的概率</w:t>
      </w:r>
      <w:r>
        <w:rPr>
          <w:rFonts w:ascii="NEU-BZ-S92" w:hAnsi="NEU-BZ-S92"/>
        </w:rPr>
        <w:t>;</w:t>
      </w:r>
    </w:p>
    <w:p w:rsidR="008162A0">
      <w:pPr>
        <w:spacing w:line="276" w:lineRule="auto"/>
      </w:pPr>
      <w:r>
        <w:rPr>
          <w:rFonts w:ascii="NEU-BZ-S92" w:hAnsi="NEU-BZ-S92"/>
        </w:rPr>
        <w:t>(2)</w:t>
      </w:r>
      <w:r>
        <w:t>填写下面列联表</w:t>
      </w:r>
      <w:r>
        <w:rPr>
          <w:rFonts w:ascii="NEU-BZ-S92" w:hAnsi="NEU-BZ-S92"/>
        </w:rPr>
        <w:t>,</w:t>
      </w:r>
      <w:r>
        <w:t>并根据列联表判断是否有</w:t>
      </w:r>
      <w:r>
        <w:rPr>
          <w:rFonts w:ascii="NEU-BZ-S92" w:hAnsi="NEU-BZ-S92"/>
        </w:rPr>
        <w:t>99%</w:t>
      </w:r>
      <w:r>
        <w:t>的把握认为箱产量与养殖方法有关</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089"/>
        <w:gridCol w:w="3094"/>
        <w:gridCol w:w="3123"/>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2089" w:type="dxa"/>
            <w:tcMar>
              <w:left w:w="0" w:type="dxa"/>
              <w:right w:w="0" w:type="dxa"/>
            </w:tcMar>
            <w:vAlign w:val="center"/>
          </w:tcPr>
          <w:p w:rsidR="008162A0">
            <w:pPr>
              <w:spacing w:line="276" w:lineRule="auto"/>
              <w:jc w:val="center"/>
            </w:pPr>
          </w:p>
        </w:tc>
        <w:tc>
          <w:tcPr>
            <w:tcW w:w="3094" w:type="dxa"/>
            <w:tcMar>
              <w:left w:w="0" w:type="dxa"/>
              <w:right w:w="0" w:type="dxa"/>
            </w:tcMar>
            <w:vAlign w:val="center"/>
          </w:tcPr>
          <w:p w:rsidR="008162A0">
            <w:pPr>
              <w:spacing w:line="276" w:lineRule="auto"/>
              <w:jc w:val="center"/>
            </w:pPr>
            <w:r>
              <w:rPr>
                <w:sz w:val="16"/>
              </w:rPr>
              <w:t>箱产量</w:t>
            </w:r>
            <w:r>
              <w:rPr>
                <w:rFonts w:ascii="NEU-BZ-S92" w:hAnsi="NEU-BZ-S92"/>
                <w:sz w:val="16"/>
              </w:rPr>
              <w:t>&lt;50</w:t>
            </w:r>
            <w:r>
              <w:rPr>
                <w:sz w:val="16"/>
              </w:rPr>
              <w:t xml:space="preserve"> </w:t>
            </w:r>
            <w:r>
              <w:rPr>
                <w:rFonts w:ascii="NEU-BZ-S92" w:hAnsi="NEU-BZ-S92"/>
                <w:sz w:val="16"/>
              </w:rPr>
              <w:t>kg</w:t>
            </w:r>
          </w:p>
        </w:tc>
        <w:tc>
          <w:tcPr>
            <w:tcW w:w="3123" w:type="dxa"/>
            <w:tcMar>
              <w:left w:w="0" w:type="dxa"/>
              <w:right w:w="0" w:type="dxa"/>
            </w:tcMar>
            <w:vAlign w:val="center"/>
          </w:tcPr>
          <w:p w:rsidR="008162A0">
            <w:pPr>
              <w:spacing w:line="276" w:lineRule="auto"/>
              <w:jc w:val="center"/>
            </w:pPr>
            <w:r>
              <w:rPr>
                <w:sz w:val="16"/>
              </w:rPr>
              <w:t>箱产量</w:t>
            </w:r>
            <w:r>
              <w:rPr>
                <w:rFonts w:eastAsia="NEU-BZ-S92"/>
                <w:sz w:val="16"/>
              </w:rPr>
              <w:t>≥</w:t>
            </w:r>
            <w:r>
              <w:rPr>
                <w:rFonts w:ascii="NEU-BZ-S92" w:hAnsi="NEU-BZ-S92"/>
                <w:sz w:val="16"/>
              </w:rPr>
              <w:t>50</w:t>
            </w:r>
            <w:r>
              <w:rPr>
                <w:sz w:val="16"/>
              </w:rPr>
              <w:t xml:space="preserve"> </w:t>
            </w:r>
            <w:r>
              <w:rPr>
                <w:rFonts w:ascii="NEU-BZ-S92" w:hAnsi="NEU-BZ-S92"/>
                <w:sz w:val="16"/>
              </w:rPr>
              <w:t>kg</w:t>
            </w:r>
          </w:p>
        </w:tc>
      </w:tr>
      <w:tr>
        <w:tblPrEx>
          <w:tblW w:w="8306" w:type="dxa"/>
          <w:jc w:val="center"/>
          <w:tblLayout w:type="fixed"/>
          <w:tblLook w:val="04A0"/>
        </w:tblPrEx>
        <w:trPr>
          <w:jc w:val="center"/>
        </w:trPr>
        <w:tc>
          <w:tcPr>
            <w:tcW w:w="2089" w:type="dxa"/>
            <w:tcMar>
              <w:left w:w="0" w:type="dxa"/>
              <w:right w:w="0" w:type="dxa"/>
            </w:tcMar>
            <w:vAlign w:val="center"/>
          </w:tcPr>
          <w:p w:rsidR="008162A0">
            <w:pPr>
              <w:spacing w:line="276" w:lineRule="auto"/>
              <w:jc w:val="center"/>
            </w:pPr>
            <w:r>
              <w:rPr>
                <w:sz w:val="16"/>
              </w:rPr>
              <w:t>旧养殖法</w:t>
            </w:r>
          </w:p>
        </w:tc>
        <w:tc>
          <w:tcPr>
            <w:tcW w:w="3094" w:type="dxa"/>
            <w:tcMar>
              <w:left w:w="0" w:type="dxa"/>
              <w:right w:w="0" w:type="dxa"/>
            </w:tcMar>
            <w:vAlign w:val="center"/>
          </w:tcPr>
          <w:p w:rsidR="008162A0">
            <w:pPr>
              <w:spacing w:line="276" w:lineRule="auto"/>
              <w:jc w:val="center"/>
            </w:pPr>
          </w:p>
        </w:tc>
        <w:tc>
          <w:tcPr>
            <w:tcW w:w="3123" w:type="dxa"/>
            <w:tcMar>
              <w:left w:w="0" w:type="dxa"/>
              <w:right w:w="0" w:type="dxa"/>
            </w:tcMar>
            <w:vAlign w:val="center"/>
          </w:tcPr>
          <w:p w:rsidR="008162A0">
            <w:pPr>
              <w:spacing w:line="276" w:lineRule="auto"/>
              <w:jc w:val="center"/>
            </w:pPr>
          </w:p>
        </w:tc>
      </w:tr>
      <w:tr>
        <w:tblPrEx>
          <w:tblW w:w="8306" w:type="dxa"/>
          <w:jc w:val="center"/>
          <w:tblLayout w:type="fixed"/>
          <w:tblLook w:val="04A0"/>
        </w:tblPrEx>
        <w:trPr>
          <w:jc w:val="center"/>
        </w:trPr>
        <w:tc>
          <w:tcPr>
            <w:tcW w:w="2089" w:type="dxa"/>
            <w:tcMar>
              <w:left w:w="0" w:type="dxa"/>
              <w:right w:w="0" w:type="dxa"/>
            </w:tcMar>
            <w:vAlign w:val="center"/>
          </w:tcPr>
          <w:p w:rsidR="008162A0">
            <w:pPr>
              <w:spacing w:line="276" w:lineRule="auto"/>
              <w:jc w:val="center"/>
            </w:pPr>
            <w:r>
              <w:rPr>
                <w:sz w:val="16"/>
              </w:rPr>
              <w:t>新养殖法</w:t>
            </w:r>
          </w:p>
        </w:tc>
        <w:tc>
          <w:tcPr>
            <w:tcW w:w="3094" w:type="dxa"/>
            <w:tcMar>
              <w:left w:w="0" w:type="dxa"/>
              <w:right w:w="0" w:type="dxa"/>
            </w:tcMar>
            <w:vAlign w:val="center"/>
          </w:tcPr>
          <w:p w:rsidR="008162A0">
            <w:pPr>
              <w:spacing w:line="276" w:lineRule="auto"/>
              <w:jc w:val="center"/>
            </w:pPr>
          </w:p>
        </w:tc>
        <w:tc>
          <w:tcPr>
            <w:tcW w:w="3123" w:type="dxa"/>
            <w:tcMar>
              <w:left w:w="0" w:type="dxa"/>
              <w:right w:w="0" w:type="dxa"/>
            </w:tcMar>
            <w:vAlign w:val="center"/>
          </w:tcPr>
          <w:p w:rsidR="008162A0">
            <w:pPr>
              <w:spacing w:line="276" w:lineRule="auto"/>
              <w:jc w:val="center"/>
            </w:pPr>
          </w:p>
        </w:tc>
      </w:tr>
    </w:tbl>
    <w:p w:rsidR="008162A0">
      <w:pPr>
        <w:spacing w:line="276" w:lineRule="auto"/>
      </w:pPr>
      <w:r>
        <w:rPr>
          <w:rFonts w:ascii="NEU-BZ-S92" w:hAnsi="NEU-BZ-S92"/>
        </w:rPr>
        <w:t>(3)</w:t>
      </w:r>
      <w:r>
        <w:t>根据箱产量的频率分布直方图</w:t>
      </w:r>
      <w:r>
        <w:rPr>
          <w:rFonts w:ascii="NEU-BZ-S92" w:hAnsi="NEU-BZ-S92"/>
        </w:rPr>
        <w:t>,</w:t>
      </w:r>
      <w:r>
        <w:t>求新养殖法箱产量的中位数的估计值</w:t>
      </w:r>
      <w:r>
        <w:rPr>
          <w:rFonts w:ascii="NEU-BZ-S92" w:hAnsi="NEU-BZ-S92"/>
        </w:rPr>
        <w:t>(</w:t>
      </w:r>
      <w:r>
        <w:t>精确到</w:t>
      </w:r>
      <w:r>
        <w:rPr>
          <w:rFonts w:ascii="NEU-BZ-S92" w:hAnsi="NEU-BZ-S92"/>
        </w:rPr>
        <w:t>0.01).</w:t>
      </w:r>
    </w:p>
    <w:p w:rsidR="008162A0">
      <w:pPr>
        <w:spacing w:line="276" w:lineRule="auto"/>
      </w:pPr>
      <w:r>
        <w:t>附</w:t>
      </w:r>
      <w:r>
        <w:rPr>
          <w:rFonts w:ascii="NEU-BZ-S92" w:hAnsi="NEU-BZ-S92"/>
        </w:rPr>
        <w:t>:</w:t>
      </w:r>
    </w:p>
    <w:tbl>
      <w:tblPr>
        <w:tblW w:w="3600" w:type="dxa"/>
        <w:jc w:val="center"/>
        <w:tblBorders>
          <w:insideH w:val="single" w:sz="0" w:space="0" w:color="000000"/>
        </w:tblBorders>
        <w:tblLayout w:type="fixed"/>
        <w:tblLook w:val="04A0"/>
      </w:tblPr>
      <w:tblGrid>
        <w:gridCol w:w="900"/>
        <w:gridCol w:w="900"/>
        <w:gridCol w:w="900"/>
        <w:gridCol w:w="900"/>
      </w:tblGrid>
      <w:tr>
        <w:tblPrEx>
          <w:tblW w:w="3600" w:type="dxa"/>
          <w:jc w:val="center"/>
          <w:tblBorders>
            <w:insideH w:val="single" w:sz="0" w:space="0" w:color="000000"/>
          </w:tblBorders>
          <w:tblLayout w:type="fixed"/>
          <w:tblLook w:val="04A0"/>
        </w:tblPrEx>
        <w:trPr>
          <w:jc w:val="center"/>
        </w:trPr>
        <w:tc>
          <w:tcPr>
            <w:tcW w:w="900" w:type="dxa"/>
            <w:tcBorders>
              <w:right w:val="single" w:sz="0" w:space="0" w:color="000000"/>
            </w:tcBorders>
            <w:tcMar>
              <w:left w:w="0" w:type="dxa"/>
              <w:right w:w="0" w:type="dxa"/>
            </w:tcMar>
            <w:vAlign w:val="center"/>
          </w:tcPr>
          <w:p w:rsidR="008162A0">
            <w:pPr>
              <w:spacing w:line="276" w:lineRule="auto"/>
              <w:jc w:val="center"/>
            </w:pPr>
            <w:r>
              <w:rPr>
                <w:rFonts w:ascii="NEU-BZ-S92" w:hAnsi="NEU-BZ-S92"/>
              </w:rPr>
              <w:t>P(K</w:t>
            </w:r>
            <w:r>
              <w:rPr>
                <w:rFonts w:ascii="NEU-BZ-S92" w:hAnsi="NEU-BZ-S92"/>
                <w:vertAlign w:val="superscript"/>
              </w:rPr>
              <w:t>2</w:t>
            </w:r>
            <w:r>
              <w:rPr>
                <w:rFonts w:eastAsia="NEU-BZ-S92"/>
              </w:rPr>
              <w:t>≥</w:t>
            </w:r>
            <w:r>
              <w:rPr>
                <w:rFonts w:ascii="NEU-BZ-S92" w:hAnsi="NEU-BZ-S92"/>
              </w:rPr>
              <w:t>k)</w:t>
            </w:r>
          </w:p>
        </w:tc>
        <w:tc>
          <w:tcPr>
            <w:tcW w:w="900" w:type="dxa"/>
            <w:tcBorders>
              <w:left w:val="single" w:sz="0" w:space="0" w:color="000000"/>
              <w:right w:val="nil"/>
            </w:tcBorders>
            <w:tcMar>
              <w:left w:w="0" w:type="dxa"/>
              <w:right w:w="0" w:type="dxa"/>
            </w:tcMar>
            <w:vAlign w:val="center"/>
          </w:tcPr>
          <w:p w:rsidR="008162A0">
            <w:pPr>
              <w:spacing w:line="276" w:lineRule="auto"/>
              <w:jc w:val="center"/>
            </w:pPr>
            <w:r>
              <w:rPr>
                <w:rFonts w:ascii="NEU-BZ-S92" w:hAnsi="NEU-BZ-S92"/>
              </w:rPr>
              <w:t>0.050</w:t>
            </w:r>
          </w:p>
        </w:tc>
        <w:tc>
          <w:tcPr>
            <w:tcW w:w="900" w:type="dxa"/>
            <w:tcBorders>
              <w:left w:val="nil"/>
              <w:right w:val="nil"/>
            </w:tcBorders>
            <w:tcMar>
              <w:left w:w="0" w:type="dxa"/>
              <w:right w:w="0" w:type="dxa"/>
            </w:tcMar>
            <w:vAlign w:val="center"/>
          </w:tcPr>
          <w:p w:rsidR="008162A0">
            <w:pPr>
              <w:spacing w:line="276" w:lineRule="auto"/>
              <w:jc w:val="center"/>
            </w:pPr>
            <w:r>
              <w:rPr>
                <w:rFonts w:ascii="NEU-BZ-S92" w:hAnsi="NEU-BZ-S92"/>
              </w:rPr>
              <w:t>0.010</w:t>
            </w:r>
          </w:p>
        </w:tc>
        <w:tc>
          <w:tcPr>
            <w:tcW w:w="900" w:type="dxa"/>
            <w:tcBorders>
              <w:left w:val="nil"/>
            </w:tcBorders>
            <w:tcMar>
              <w:left w:w="0" w:type="dxa"/>
              <w:right w:w="0" w:type="dxa"/>
            </w:tcMar>
            <w:vAlign w:val="center"/>
          </w:tcPr>
          <w:p w:rsidR="008162A0">
            <w:pPr>
              <w:spacing w:line="276" w:lineRule="auto"/>
              <w:jc w:val="center"/>
            </w:pPr>
            <w:r>
              <w:rPr>
                <w:rFonts w:ascii="NEU-BZ-S92" w:hAnsi="NEU-BZ-S92"/>
              </w:rPr>
              <w:t>0.001</w:t>
            </w:r>
          </w:p>
        </w:tc>
      </w:tr>
      <w:tr>
        <w:tblPrEx>
          <w:tblW w:w="3600" w:type="dxa"/>
          <w:jc w:val="center"/>
          <w:tblLayout w:type="fixed"/>
          <w:tblLook w:val="04A0"/>
        </w:tblPrEx>
        <w:trPr>
          <w:jc w:val="center"/>
        </w:trPr>
        <w:tc>
          <w:tcPr>
            <w:tcW w:w="900" w:type="dxa"/>
            <w:tcBorders>
              <w:right w:val="single" w:sz="0" w:space="0" w:color="000000"/>
            </w:tcBorders>
            <w:tcMar>
              <w:left w:w="0" w:type="dxa"/>
              <w:right w:w="0" w:type="dxa"/>
            </w:tcMar>
            <w:vAlign w:val="center"/>
          </w:tcPr>
          <w:p w:rsidR="008162A0">
            <w:pPr>
              <w:spacing w:line="276" w:lineRule="auto"/>
              <w:jc w:val="center"/>
            </w:pPr>
            <w:r>
              <w:rPr>
                <w:rFonts w:ascii="NEU-BZ-S92" w:hAnsi="NEU-BZ-S92"/>
              </w:rPr>
              <w:t>k</w:t>
            </w:r>
          </w:p>
        </w:tc>
        <w:tc>
          <w:tcPr>
            <w:tcW w:w="900" w:type="dxa"/>
            <w:tcBorders>
              <w:left w:val="single" w:sz="0" w:space="0" w:color="000000"/>
              <w:right w:val="nil"/>
            </w:tcBorders>
            <w:tcMar>
              <w:left w:w="0" w:type="dxa"/>
              <w:right w:w="0" w:type="dxa"/>
            </w:tcMar>
            <w:vAlign w:val="center"/>
          </w:tcPr>
          <w:p w:rsidR="008162A0">
            <w:pPr>
              <w:spacing w:line="276" w:lineRule="auto"/>
              <w:jc w:val="center"/>
            </w:pPr>
            <w:r>
              <w:rPr>
                <w:rFonts w:ascii="NEU-BZ-S92" w:hAnsi="NEU-BZ-S92"/>
              </w:rPr>
              <w:t>3.841</w:t>
            </w:r>
          </w:p>
        </w:tc>
        <w:tc>
          <w:tcPr>
            <w:tcW w:w="900" w:type="dxa"/>
            <w:tcBorders>
              <w:left w:val="nil"/>
              <w:right w:val="nil"/>
            </w:tcBorders>
            <w:tcMar>
              <w:left w:w="0" w:type="dxa"/>
              <w:right w:w="0" w:type="dxa"/>
            </w:tcMar>
            <w:vAlign w:val="center"/>
          </w:tcPr>
          <w:p w:rsidR="008162A0">
            <w:pPr>
              <w:spacing w:line="276" w:lineRule="auto"/>
              <w:jc w:val="center"/>
            </w:pPr>
            <w:r>
              <w:rPr>
                <w:rFonts w:ascii="NEU-BZ-S92" w:hAnsi="NEU-BZ-S92"/>
              </w:rPr>
              <w:t>6.635</w:t>
            </w:r>
          </w:p>
        </w:tc>
        <w:tc>
          <w:tcPr>
            <w:tcW w:w="900" w:type="dxa"/>
            <w:tcBorders>
              <w:left w:val="nil"/>
            </w:tcBorders>
            <w:tcMar>
              <w:left w:w="0" w:type="dxa"/>
              <w:right w:w="0" w:type="dxa"/>
            </w:tcMar>
            <w:vAlign w:val="center"/>
          </w:tcPr>
          <w:p w:rsidR="008162A0">
            <w:pPr>
              <w:spacing w:line="276" w:lineRule="auto"/>
              <w:jc w:val="center"/>
            </w:pPr>
            <w:r>
              <w:rPr>
                <w:rFonts w:ascii="NEU-BZ-S92" w:hAnsi="NEU-BZ-S92"/>
              </w:rPr>
              <w:t>10.828</w:t>
            </w:r>
          </w:p>
        </w:tc>
      </w:tr>
    </w:tbl>
    <w:p w:rsidR="008162A0">
      <w:pPr>
        <w:spacing w:line="276" w:lineRule="auto"/>
      </w:pPr>
      <w:r>
        <w:rPr>
          <w:rFonts w:ascii="NEU-BZ-S92" w:hAnsi="NEU-BZ-S92"/>
        </w:rPr>
        <w:t>,</w:t>
      </w:r>
    </w:p>
    <w:p w:rsidR="008162A0">
      <w:pPr>
        <w:spacing w:line="276" w:lineRule="auto"/>
      </w:pP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w:rPr>
                <w:rFonts w:ascii="Cambria Math" w:hAnsi="Cambria Math"/>
                <w:sz w:val="20"/>
                <w:szCs w:val="20"/>
              </w:rPr>
              <m:t>n</m:t>
            </m:r>
            <m:r>
              <m:rPr>
                <m:nor/>
              </m:rPr>
              <w:rPr>
                <w:rFonts w:ascii="Cambria Math"/>
                <w:sz w:val="20"/>
                <w:szCs w:val="20"/>
              </w:rPr>
              <m:t>(</m:t>
            </m:r>
            <m:r>
              <w:rPr>
                <w:rFonts w:ascii="Cambria Math" w:hAnsi="Cambria Math"/>
                <w:sz w:val="20"/>
                <w:szCs w:val="20"/>
              </w:rPr>
              <m:t>ad</m:t>
            </m:r>
            <m:r>
              <m:rPr>
                <m:nor/>
              </m:rPr>
              <w:rPr>
                <w:rFonts w:ascii="Cambria Math"/>
                <w:sz w:val="20"/>
                <w:szCs w:val="20"/>
              </w:rPr>
              <m:t>-</m:t>
            </m:r>
            <m:r>
              <w:rPr>
                <w:rFonts w:ascii="Cambria Math" w:hAnsi="Cambria Math"/>
                <w:sz w:val="20"/>
                <w:szCs w:val="20"/>
              </w:rPr>
              <m:t>bc</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r>
              <m:rPr>
                <m:nor/>
              </m:rPr>
              <w:rPr>
                <w:rFonts w:ascii="Cambria Math"/>
                <w:sz w:val="20"/>
                <w:szCs w:val="20"/>
              </w:rPr>
              <m:t>)(</m:t>
            </m:r>
            <m:r>
              <w:rPr>
                <w:rFonts w:ascii="Cambria Math" w:hAnsi="Cambria Math"/>
                <w:sz w:val="20"/>
                <w:szCs w:val="20"/>
              </w:rPr>
              <m:t>c</m:t>
            </m:r>
            <m:r>
              <m:rPr>
                <m:sty m:val="p"/>
              </m:rPr>
              <w:rPr>
                <w:rFonts w:ascii="Cambria Math"/>
                <w:sz w:val="20"/>
                <w:szCs w:val="20"/>
              </w:rPr>
              <m:t>+</m:t>
            </m:r>
            <m:r>
              <w:rPr>
                <w:rFonts w:ascii="Cambria Math" w:hAnsi="Cambria Math"/>
                <w:sz w:val="20"/>
                <w:szCs w:val="20"/>
              </w:rPr>
              <m:t>d</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c</m:t>
            </m:r>
            <m:r>
              <m:rPr>
                <m:nor/>
              </m:rPr>
              <w:rPr>
                <w:rFonts w:ascii="Cambria Math"/>
                <w:sz w:val="20"/>
                <w:szCs w:val="20"/>
              </w:rPr>
              <m:t>)(</m:t>
            </m:r>
            <m:r>
              <w:rPr>
                <w:rFonts w:ascii="Cambria Math" w:hAnsi="Cambria Math"/>
                <w:sz w:val="20"/>
                <w:szCs w:val="20"/>
              </w:rPr>
              <m:t>b</m:t>
            </m:r>
            <m:r>
              <m:rPr>
                <m:sty m:val="p"/>
              </m:rPr>
              <w:rPr>
                <w:rFonts w:ascii="Cambria Math"/>
                <w:sz w:val="20"/>
                <w:szCs w:val="20"/>
              </w:rPr>
              <m:t>+</m:t>
            </m:r>
            <m:r>
              <w:rPr>
                <w:rFonts w:ascii="Cambria Math" w:hAnsi="Cambria Math"/>
                <w:sz w:val="20"/>
                <w:szCs w:val="20"/>
              </w:rPr>
              <m:t>d</m:t>
            </m:r>
            <m:r>
              <m:rPr>
                <m:nor/>
              </m:rPr>
              <w:rPr>
                <w:rFonts w:ascii="Cambria Math"/>
                <w:sz w:val="20"/>
                <w:szCs w:val="20"/>
              </w:rPr>
              <m:t>)</m:t>
            </m:r>
          </m:den>
        </m:f>
      </m:oMath>
      <w:r>
        <w:rPr>
          <w:rFonts w:ascii="NEU-BZ-S92" w:hAnsi="NEU-BZ-S92"/>
        </w:rPr>
        <w:t>.</w:t>
      </w:r>
    </w:p>
    <w:p w:rsidR="008162A0">
      <w:pPr>
        <w:spacing w:line="276" w:lineRule="auto"/>
      </w:pPr>
      <w:r>
        <w:rPr>
          <w:rFonts w:eastAsia="方正黑体_GBK"/>
        </w:rPr>
        <w:t>解析</w:t>
      </w:r>
      <w:r>
        <w:rPr>
          <w:rFonts w:ascii="NEU-BZ-S92" w:hAnsi="NEU-BZ-S92"/>
        </w:rPr>
        <w:t>　</w:t>
      </w:r>
      <w:r>
        <w:rPr>
          <w:rFonts w:ascii="NEU-BZ-S92" w:hAnsi="NEU-BZ-S92"/>
        </w:rPr>
        <w:t>(1)</w:t>
      </w:r>
      <w:r>
        <w:t>记</w:t>
      </w:r>
      <w:r>
        <w:rPr>
          <w:rFonts w:ascii="NEU-BZ-S92" w:hAnsi="NEU-BZ-S92"/>
        </w:rPr>
        <w:t>B</w:t>
      </w:r>
      <w:r>
        <w:t>表示事件</w:t>
      </w:r>
      <w:r>
        <w:t>“</w:t>
      </w:r>
      <w:r>
        <w:t>旧养殖法的箱产量低于</w:t>
      </w:r>
      <w:r>
        <w:rPr>
          <w:rFonts w:ascii="NEU-BZ-S92" w:hAnsi="NEU-BZ-S92"/>
        </w:rPr>
        <w:t>50</w:t>
      </w:r>
      <w:r>
        <w:t xml:space="preserve"> </w:t>
      </w:r>
      <w:r>
        <w:rPr>
          <w:rFonts w:ascii="NEU-BZ-S92" w:hAnsi="NEU-BZ-S92"/>
        </w:rPr>
        <w:t>kg</w:t>
      </w:r>
      <w:r>
        <w:t>”</w:t>
      </w:r>
      <w:r>
        <w:rPr>
          <w:rFonts w:ascii="NEU-BZ-S92" w:hAnsi="NEU-BZ-S92"/>
        </w:rPr>
        <w:t>,C</w:t>
      </w:r>
      <w:r>
        <w:t>表示事件</w:t>
      </w:r>
      <w:r>
        <w:t>“</w:t>
      </w:r>
      <w:r>
        <w:t>新养殖法的箱产量不低</w:t>
      </w:r>
      <w:r>
        <w:t>于</w:t>
      </w:r>
      <w:r>
        <w:rPr>
          <w:rFonts w:ascii="NEU-BZ-S92" w:hAnsi="NEU-BZ-S92"/>
        </w:rPr>
        <w:t>50</w:t>
      </w:r>
      <w:r>
        <w:t xml:space="preserve"> </w:t>
      </w:r>
      <w:r>
        <w:rPr>
          <w:rFonts w:ascii="NEU-BZ-S92" w:hAnsi="NEU-BZ-S92"/>
        </w:rPr>
        <w:t>kg</w:t>
      </w:r>
      <w:r>
        <w:t>”</w:t>
      </w:r>
      <w:r>
        <w:rPr>
          <w:rFonts w:ascii="NEU-BZ-S92" w:hAnsi="NEU-BZ-S92"/>
        </w:rPr>
        <w:t>.</w:t>
      </w:r>
    </w:p>
    <w:p w:rsidR="008162A0">
      <w:pPr>
        <w:spacing w:line="276" w:lineRule="auto"/>
      </w:pPr>
      <w:r>
        <w:t>由题意知</w:t>
      </w:r>
      <w:r>
        <w:rPr>
          <w:rFonts w:ascii="NEU-BZ-S92" w:hAnsi="NEU-BZ-S92"/>
        </w:rPr>
        <w:t>P(A)=P(BC)=P(B)P(C).</w:t>
      </w:r>
    </w:p>
    <w:p w:rsidR="008162A0">
      <w:pPr>
        <w:spacing w:line="276" w:lineRule="auto"/>
      </w:pPr>
      <w:r>
        <w:t>旧养殖法的箱产量低于</w:t>
      </w:r>
      <w:r>
        <w:rPr>
          <w:rFonts w:ascii="NEU-BZ-S92" w:hAnsi="NEU-BZ-S92"/>
        </w:rPr>
        <w:t>50</w:t>
      </w:r>
      <w:r>
        <w:t xml:space="preserve"> </w:t>
      </w:r>
      <w:r>
        <w:rPr>
          <w:rFonts w:ascii="NEU-BZ-S92" w:hAnsi="NEU-BZ-S92"/>
        </w:rPr>
        <w:t>kg</w:t>
      </w:r>
      <w:r>
        <w:t>的频率为</w:t>
      </w:r>
      <w:r>
        <w:rPr>
          <w:rFonts w:ascii="NEU-BZ-S92" w:hAnsi="NEU-BZ-S92"/>
        </w:rPr>
        <w:t>(0.012+0.014+0.024+0.034+0.040)×5=0.62,</w:t>
      </w:r>
    </w:p>
    <w:p w:rsidR="008162A0">
      <w:pPr>
        <w:spacing w:line="276" w:lineRule="auto"/>
      </w:pPr>
      <w:r>
        <w:t>故</w:t>
      </w:r>
      <w:r>
        <w:rPr>
          <w:rFonts w:ascii="NEU-BZ-S92" w:hAnsi="NEU-BZ-S92"/>
        </w:rPr>
        <w:t>P(B)</w:t>
      </w:r>
      <w:r>
        <w:t>的估计值为</w:t>
      </w:r>
      <w:r>
        <w:rPr>
          <w:rFonts w:ascii="NEU-BZ-S92" w:hAnsi="NEU-BZ-S92"/>
        </w:rPr>
        <w:t>0.62.</w:t>
      </w:r>
    </w:p>
    <w:p w:rsidR="008162A0">
      <w:pPr>
        <w:spacing w:line="276" w:lineRule="auto"/>
      </w:pPr>
      <w:r>
        <w:t>新养殖法的箱产量不低于</w:t>
      </w:r>
      <w:r>
        <w:rPr>
          <w:rFonts w:ascii="NEU-BZ-S92" w:hAnsi="NEU-BZ-S92"/>
        </w:rPr>
        <w:t>50</w:t>
      </w:r>
      <w:r>
        <w:t xml:space="preserve"> </w:t>
      </w:r>
      <w:r>
        <w:rPr>
          <w:rFonts w:ascii="NEU-BZ-S92" w:hAnsi="NEU-BZ-S92"/>
        </w:rPr>
        <w:t>kg</w:t>
      </w:r>
      <w:r>
        <w:t>的频率为</w:t>
      </w:r>
      <w:r>
        <w:rPr>
          <w:rFonts w:ascii="NEU-BZ-S92" w:hAnsi="NEU-BZ-S92"/>
        </w:rPr>
        <w:t>(0.068+0.046+0.010+0.008)×5=0.66,</w:t>
      </w:r>
    </w:p>
    <w:p w:rsidR="008162A0">
      <w:pPr>
        <w:spacing w:line="276" w:lineRule="auto"/>
      </w:pPr>
      <w:r>
        <w:t>故</w:t>
      </w:r>
      <w:r>
        <w:rPr>
          <w:rFonts w:ascii="NEU-BZ-S92" w:hAnsi="NEU-BZ-S92"/>
        </w:rPr>
        <w:t>P(C)</w:t>
      </w:r>
      <w:r>
        <w:t>的估计值为</w:t>
      </w:r>
      <w:r>
        <w:rPr>
          <w:rFonts w:ascii="NEU-BZ-S92" w:hAnsi="NEU-BZ-S92"/>
        </w:rPr>
        <w:t>0.66.</w:t>
      </w:r>
    </w:p>
    <w:p w:rsidR="008162A0">
      <w:pPr>
        <w:spacing w:line="276" w:lineRule="auto"/>
      </w:pPr>
      <w:r>
        <w:t>因此</w:t>
      </w:r>
      <w:r>
        <w:rPr>
          <w:rFonts w:ascii="NEU-BZ-S92" w:hAnsi="NEU-BZ-S92"/>
        </w:rPr>
        <w:t>,</w:t>
      </w:r>
      <w:r>
        <w:t>事件</w:t>
      </w:r>
      <w:r>
        <w:rPr>
          <w:rFonts w:ascii="NEU-BZ-S92" w:hAnsi="NEU-BZ-S92"/>
        </w:rPr>
        <w:t>A</w:t>
      </w:r>
      <w:r>
        <w:t>的概率估计值为</w:t>
      </w:r>
      <w:r>
        <w:rPr>
          <w:rFonts w:ascii="NEU-BZ-S92" w:hAnsi="NEU-BZ-S92"/>
        </w:rPr>
        <w:t>0.62×0.66=0.409</w:t>
      </w:r>
      <w:r>
        <w:t xml:space="preserve"> </w:t>
      </w:r>
      <w:r>
        <w:rPr>
          <w:rFonts w:ascii="NEU-BZ-S92" w:hAnsi="NEU-BZ-S92"/>
        </w:rPr>
        <w:t>2.</w:t>
      </w:r>
    </w:p>
    <w:p w:rsidR="008162A0">
      <w:pPr>
        <w:spacing w:line="276" w:lineRule="auto"/>
      </w:pPr>
      <w:r>
        <w:rPr>
          <w:rFonts w:ascii="NEU-BZ-S92" w:hAnsi="NEU-BZ-S92"/>
        </w:rPr>
        <w:t>(2)</w:t>
      </w:r>
      <w:r>
        <w:t>根据箱产量的频率分布直方图得列联表</w:t>
      </w:r>
    </w:p>
    <w:tbl>
      <w:tblPr>
        <w:tblW w:w="38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80"/>
        <w:gridCol w:w="1280"/>
        <w:gridCol w:w="1280"/>
      </w:tblGrid>
      <w:tr>
        <w:tblPrEx>
          <w:tblW w:w="38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280" w:type="dxa"/>
            <w:tcMar>
              <w:left w:w="0" w:type="dxa"/>
              <w:right w:w="0" w:type="dxa"/>
            </w:tcMar>
            <w:vAlign w:val="center"/>
          </w:tcPr>
          <w:p w:rsidR="008162A0">
            <w:pPr>
              <w:spacing w:line="276" w:lineRule="auto"/>
              <w:jc w:val="center"/>
            </w:pPr>
          </w:p>
        </w:tc>
        <w:tc>
          <w:tcPr>
            <w:tcW w:w="1280" w:type="dxa"/>
            <w:tcMar>
              <w:left w:w="0" w:type="dxa"/>
              <w:right w:w="0" w:type="dxa"/>
            </w:tcMar>
            <w:vAlign w:val="center"/>
          </w:tcPr>
          <w:p w:rsidR="008162A0">
            <w:pPr>
              <w:spacing w:line="276" w:lineRule="auto"/>
              <w:jc w:val="center"/>
            </w:pPr>
            <w:r>
              <w:rPr>
                <w:sz w:val="16"/>
              </w:rPr>
              <w:t>箱产量</w:t>
            </w:r>
            <w:r>
              <w:rPr>
                <w:rFonts w:ascii="NEU-BZ-S92" w:hAnsi="NEU-BZ-S92"/>
                <w:sz w:val="16"/>
              </w:rPr>
              <w:t>&lt;50</w:t>
            </w:r>
            <w:r>
              <w:rPr>
                <w:sz w:val="16"/>
              </w:rPr>
              <w:t xml:space="preserve"> </w:t>
            </w:r>
            <w:r>
              <w:rPr>
                <w:rFonts w:ascii="NEU-BZ-S92" w:hAnsi="NEU-BZ-S92"/>
                <w:sz w:val="16"/>
              </w:rPr>
              <w:t>kg</w:t>
            </w:r>
          </w:p>
        </w:tc>
        <w:tc>
          <w:tcPr>
            <w:tcW w:w="1280" w:type="dxa"/>
            <w:tcMar>
              <w:left w:w="0" w:type="dxa"/>
              <w:right w:w="0" w:type="dxa"/>
            </w:tcMar>
            <w:vAlign w:val="center"/>
          </w:tcPr>
          <w:p w:rsidR="008162A0">
            <w:pPr>
              <w:spacing w:line="276" w:lineRule="auto"/>
              <w:jc w:val="center"/>
            </w:pPr>
            <w:r>
              <w:rPr>
                <w:sz w:val="16"/>
              </w:rPr>
              <w:t>箱产量</w:t>
            </w:r>
            <w:r>
              <w:rPr>
                <w:rFonts w:eastAsia="NEU-BZ-S92"/>
                <w:sz w:val="16"/>
              </w:rPr>
              <w:t>≥</w:t>
            </w:r>
            <w:r>
              <w:rPr>
                <w:rFonts w:ascii="NEU-BZ-S92" w:hAnsi="NEU-BZ-S92"/>
                <w:sz w:val="16"/>
              </w:rPr>
              <w:t>50</w:t>
            </w:r>
            <w:r>
              <w:rPr>
                <w:sz w:val="16"/>
              </w:rPr>
              <w:t xml:space="preserve"> </w:t>
            </w:r>
            <w:r>
              <w:rPr>
                <w:rFonts w:ascii="NEU-BZ-S92" w:hAnsi="NEU-BZ-S92"/>
                <w:sz w:val="16"/>
              </w:rPr>
              <w:t>kg</w:t>
            </w:r>
          </w:p>
        </w:tc>
      </w:tr>
      <w:tr>
        <w:tblPrEx>
          <w:tblW w:w="3840" w:type="dxa"/>
          <w:jc w:val="center"/>
          <w:tblLayout w:type="fixed"/>
          <w:tblLook w:val="04A0"/>
        </w:tblPrEx>
        <w:trPr>
          <w:jc w:val="center"/>
        </w:trPr>
        <w:tc>
          <w:tcPr>
            <w:tcW w:w="1280" w:type="dxa"/>
            <w:tcMar>
              <w:left w:w="0" w:type="dxa"/>
              <w:right w:w="0" w:type="dxa"/>
            </w:tcMar>
            <w:vAlign w:val="center"/>
          </w:tcPr>
          <w:p w:rsidR="008162A0">
            <w:pPr>
              <w:spacing w:line="276" w:lineRule="auto"/>
              <w:jc w:val="center"/>
            </w:pPr>
            <w:r>
              <w:rPr>
                <w:sz w:val="16"/>
              </w:rPr>
              <w:t>旧养殖法</w:t>
            </w:r>
          </w:p>
        </w:tc>
        <w:tc>
          <w:tcPr>
            <w:tcW w:w="1280" w:type="dxa"/>
            <w:tcMar>
              <w:left w:w="0" w:type="dxa"/>
              <w:right w:w="0" w:type="dxa"/>
            </w:tcMar>
            <w:vAlign w:val="center"/>
          </w:tcPr>
          <w:p w:rsidR="008162A0">
            <w:pPr>
              <w:spacing w:line="276" w:lineRule="auto"/>
              <w:jc w:val="center"/>
            </w:pPr>
            <w:r>
              <w:rPr>
                <w:rFonts w:ascii="NEU-BZ-S92" w:hAnsi="NEU-BZ-S92"/>
                <w:sz w:val="16"/>
              </w:rPr>
              <w:t>62</w:t>
            </w:r>
          </w:p>
        </w:tc>
        <w:tc>
          <w:tcPr>
            <w:tcW w:w="1280" w:type="dxa"/>
            <w:tcMar>
              <w:left w:w="0" w:type="dxa"/>
              <w:right w:w="0" w:type="dxa"/>
            </w:tcMar>
            <w:vAlign w:val="center"/>
          </w:tcPr>
          <w:p w:rsidR="008162A0">
            <w:pPr>
              <w:spacing w:line="276" w:lineRule="auto"/>
              <w:jc w:val="center"/>
            </w:pPr>
            <w:r>
              <w:rPr>
                <w:rFonts w:ascii="NEU-BZ-S92" w:hAnsi="NEU-BZ-S92"/>
                <w:sz w:val="16"/>
              </w:rPr>
              <w:t>38</w:t>
            </w:r>
          </w:p>
        </w:tc>
      </w:tr>
      <w:tr>
        <w:tblPrEx>
          <w:tblW w:w="3840" w:type="dxa"/>
          <w:jc w:val="center"/>
          <w:tblLayout w:type="fixed"/>
          <w:tblLook w:val="04A0"/>
        </w:tblPrEx>
        <w:trPr>
          <w:jc w:val="center"/>
        </w:trPr>
        <w:tc>
          <w:tcPr>
            <w:tcW w:w="1280" w:type="dxa"/>
            <w:tcMar>
              <w:left w:w="0" w:type="dxa"/>
              <w:right w:w="0" w:type="dxa"/>
            </w:tcMar>
            <w:vAlign w:val="center"/>
          </w:tcPr>
          <w:p w:rsidR="008162A0">
            <w:pPr>
              <w:spacing w:line="276" w:lineRule="auto"/>
              <w:jc w:val="center"/>
            </w:pPr>
            <w:r>
              <w:rPr>
                <w:sz w:val="16"/>
              </w:rPr>
              <w:t>新养殖法</w:t>
            </w:r>
          </w:p>
        </w:tc>
        <w:tc>
          <w:tcPr>
            <w:tcW w:w="1280" w:type="dxa"/>
            <w:tcMar>
              <w:left w:w="0" w:type="dxa"/>
              <w:right w:w="0" w:type="dxa"/>
            </w:tcMar>
            <w:vAlign w:val="center"/>
          </w:tcPr>
          <w:p w:rsidR="008162A0">
            <w:pPr>
              <w:spacing w:line="276" w:lineRule="auto"/>
              <w:jc w:val="center"/>
            </w:pPr>
            <w:r>
              <w:rPr>
                <w:rFonts w:ascii="NEU-BZ-S92" w:hAnsi="NEU-BZ-S92"/>
                <w:sz w:val="16"/>
              </w:rPr>
              <w:t>34</w:t>
            </w:r>
          </w:p>
        </w:tc>
        <w:tc>
          <w:tcPr>
            <w:tcW w:w="1280" w:type="dxa"/>
            <w:tcMar>
              <w:left w:w="0" w:type="dxa"/>
              <w:right w:w="0" w:type="dxa"/>
            </w:tcMar>
            <w:vAlign w:val="center"/>
          </w:tcPr>
          <w:p w:rsidR="008162A0">
            <w:pPr>
              <w:spacing w:line="276" w:lineRule="auto"/>
              <w:jc w:val="center"/>
            </w:pPr>
            <w:r>
              <w:rPr>
                <w:rFonts w:ascii="NEU-BZ-S92" w:hAnsi="NEU-BZ-S92"/>
                <w:sz w:val="16"/>
              </w:rPr>
              <w:t>66</w:t>
            </w:r>
          </w:p>
        </w:tc>
      </w:tr>
    </w:tbl>
    <w:p w:rsidR="008162A0">
      <w:pPr>
        <w:spacing w:line="276" w:lineRule="auto"/>
      </w:pP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200</m:t>
            </m:r>
            <m:r>
              <m:rPr>
                <m:sty m:val="p"/>
              </m:rPr>
              <w:rPr>
                <w:rFonts w:ascii="Cambria Math"/>
                <w:sz w:val="20"/>
                <w:szCs w:val="20"/>
              </w:rPr>
              <m:t>×</m:t>
            </m:r>
            <m:r>
              <m:rPr>
                <m:nor/>
              </m:rPr>
              <w:rPr>
                <w:rFonts w:ascii="Cambria Math"/>
                <w:sz w:val="20"/>
                <w:szCs w:val="20"/>
              </w:rPr>
              <m:t>(</m:t>
            </m:r>
            <m:r>
              <m:rPr>
                <m:sty m:val="p"/>
              </m:rPr>
              <w:rPr>
                <w:rFonts w:ascii="Cambria Math"/>
                <w:sz w:val="20"/>
                <w:szCs w:val="20"/>
              </w:rPr>
              <m:t>62</m:t>
            </m:r>
            <m:r>
              <m:rPr>
                <m:sty m:val="p"/>
              </m:rPr>
              <w:rPr>
                <w:rFonts w:ascii="Cambria Math"/>
                <w:sz w:val="20"/>
                <w:szCs w:val="20"/>
              </w:rPr>
              <m:t>×</m:t>
            </m:r>
            <m:r>
              <m:rPr>
                <m:sty m:val="p"/>
              </m:rPr>
              <w:rPr>
                <w:rFonts w:ascii="Cambria Math"/>
                <w:sz w:val="20"/>
                <w:szCs w:val="20"/>
              </w:rPr>
              <m:t>66</m:t>
            </m:r>
            <m:r>
              <m:rPr>
                <m:nor/>
              </m:rPr>
              <w:rPr>
                <w:rFonts w:ascii="Cambria Math"/>
                <w:sz w:val="20"/>
                <w:szCs w:val="20"/>
              </w:rPr>
              <m:t>-</m:t>
            </m:r>
            <m:r>
              <m:rPr>
                <m:sty m:val="p"/>
              </m:rPr>
              <w:rPr>
                <w:rFonts w:ascii="Cambria Math"/>
                <w:sz w:val="20"/>
                <w:szCs w:val="20"/>
              </w:rPr>
              <m:t>34</m:t>
            </m:r>
            <m:r>
              <m:rPr>
                <m:sty m:val="p"/>
              </m:rPr>
              <w:rPr>
                <w:rFonts w:ascii="Cambria Math"/>
                <w:sz w:val="20"/>
                <w:szCs w:val="20"/>
              </w:rPr>
              <m:t>×</m:t>
            </m:r>
            <m:r>
              <m:rPr>
                <m:sty m:val="p"/>
              </m:rPr>
              <w:rPr>
                <w:rFonts w:ascii="Cambria Math"/>
                <w:sz w:val="20"/>
                <w:szCs w:val="20"/>
              </w:rPr>
              <m:t>38</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sty m:val="p"/>
              </m:rPr>
              <w:rPr>
                <w:rFonts w:ascii="Cambria Math"/>
                <w:sz w:val="20"/>
                <w:szCs w:val="20"/>
              </w:rPr>
              <m:t>100</m:t>
            </m:r>
            <m:r>
              <m:rPr>
                <m:sty m:val="p"/>
              </m:rPr>
              <w:rPr>
                <w:rFonts w:ascii="Cambria Math"/>
                <w:sz w:val="20"/>
                <w:szCs w:val="20"/>
              </w:rPr>
              <m:t>×</m:t>
            </m:r>
            <m:r>
              <m:rPr>
                <m:sty m:val="p"/>
              </m:rPr>
              <w:rPr>
                <w:rFonts w:ascii="Cambria Math"/>
                <w:sz w:val="20"/>
                <w:szCs w:val="20"/>
              </w:rPr>
              <m:t>100</m:t>
            </m:r>
            <m:r>
              <m:rPr>
                <m:sty m:val="p"/>
              </m:rPr>
              <w:rPr>
                <w:rFonts w:ascii="Cambria Math"/>
                <w:sz w:val="20"/>
                <w:szCs w:val="20"/>
              </w:rPr>
              <m:t>×</m:t>
            </m:r>
            <m:r>
              <m:rPr>
                <m:sty m:val="p"/>
              </m:rPr>
              <w:rPr>
                <w:rFonts w:ascii="Cambria Math"/>
                <w:sz w:val="20"/>
                <w:szCs w:val="20"/>
              </w:rPr>
              <m:t>96</m:t>
            </m:r>
            <m:r>
              <m:rPr>
                <m:sty m:val="p"/>
              </m:rPr>
              <w:rPr>
                <w:rFonts w:ascii="Cambria Math"/>
                <w:sz w:val="20"/>
                <w:szCs w:val="20"/>
              </w:rPr>
              <m:t>×</m:t>
            </m:r>
            <m:r>
              <m:rPr>
                <m:sty m:val="p"/>
              </m:rPr>
              <w:rPr>
                <w:rFonts w:ascii="Cambria Math"/>
                <w:sz w:val="20"/>
                <w:szCs w:val="20"/>
              </w:rPr>
              <m:t>104</m:t>
            </m:r>
          </m:den>
        </m:f>
      </m:oMath>
      <w:r>
        <w:rPr>
          <w:rFonts w:eastAsia="NEU-BZ-S92"/>
        </w:rPr>
        <w:t>≈</w:t>
      </w:r>
      <w:r>
        <w:rPr>
          <w:rFonts w:ascii="NEU-BZ-S92" w:hAnsi="NEU-BZ-S92"/>
        </w:rPr>
        <w:t>15.705.</w:t>
      </w:r>
    </w:p>
    <w:p w:rsidR="008162A0">
      <w:pPr>
        <w:spacing w:line="276" w:lineRule="auto"/>
      </w:pPr>
      <w:r>
        <w:t>由于</w:t>
      </w:r>
      <w:r>
        <w:rPr>
          <w:rFonts w:ascii="NEU-BZ-S92" w:hAnsi="NEU-BZ-S92"/>
        </w:rPr>
        <w:t>15.705&gt;6.635,</w:t>
      </w:r>
      <w:r>
        <w:t>故有</w:t>
      </w:r>
      <w:r>
        <w:rPr>
          <w:rFonts w:ascii="NEU-BZ-S92" w:hAnsi="NEU-BZ-S92"/>
        </w:rPr>
        <w:t>99%</w:t>
      </w:r>
      <w:r>
        <w:t>的把握认为箱产量与养殖方法有关</w:t>
      </w:r>
      <w:r>
        <w:rPr>
          <w:rFonts w:ascii="NEU-BZ-S92" w:hAnsi="NEU-BZ-S92"/>
        </w:rPr>
        <w:t>.</w:t>
      </w:r>
    </w:p>
    <w:p w:rsidR="008162A0">
      <w:pPr>
        <w:spacing w:line="276" w:lineRule="auto"/>
      </w:pPr>
      <w:r>
        <w:rPr>
          <w:rFonts w:ascii="NEU-BZ-S92" w:hAnsi="NEU-BZ-S92"/>
        </w:rPr>
        <w:t>(3)</w:t>
      </w:r>
      <w:r>
        <w:t>因为新养殖法的箱产量频率分布直方图中</w:t>
      </w:r>
      <w:r>
        <w:rPr>
          <w:rFonts w:ascii="NEU-BZ-S92" w:hAnsi="NEU-BZ-S92"/>
        </w:rPr>
        <w:t>,</w:t>
      </w:r>
      <w:r>
        <w:t>箱产量低于</w:t>
      </w:r>
      <w:r>
        <w:rPr>
          <w:rFonts w:ascii="NEU-BZ-S92" w:hAnsi="NEU-BZ-S92"/>
        </w:rPr>
        <w:t>50</w:t>
      </w:r>
      <w:r>
        <w:t xml:space="preserve"> </w:t>
      </w:r>
      <w:r>
        <w:rPr>
          <w:rFonts w:ascii="NEU-BZ-S92" w:hAnsi="NEU-BZ-S92"/>
        </w:rPr>
        <w:t>kg</w:t>
      </w:r>
      <w:r>
        <w:t>的直方图面积为</w:t>
      </w:r>
      <w:r>
        <w:rPr>
          <w:rFonts w:ascii="NEU-BZ-S92" w:hAnsi="NEU-BZ-S92"/>
        </w:rPr>
        <w:t>(0.004+0.020+0.044)×5=0.34&lt;0.5,</w:t>
      </w:r>
      <w:r>
        <w:t>箱产量低于</w:t>
      </w:r>
      <w:r>
        <w:rPr>
          <w:rFonts w:ascii="NEU-BZ-S92" w:hAnsi="NEU-BZ-S92"/>
        </w:rPr>
        <w:t>55</w:t>
      </w:r>
      <w:r>
        <w:t xml:space="preserve"> </w:t>
      </w:r>
      <w:r>
        <w:rPr>
          <w:rFonts w:ascii="NEU-BZ-S92" w:hAnsi="NEU-BZ-S92"/>
        </w:rPr>
        <w:t>kg</w:t>
      </w:r>
      <w:r>
        <w:t>的直方图面积为</w:t>
      </w:r>
      <w:r>
        <w:rPr>
          <w:rFonts w:ascii="NEU-BZ-S92" w:hAnsi="NEU-BZ-S92"/>
        </w:rPr>
        <w:t>(0.004+0.020+0.044+0.068)×5=0.68&gt;0.5,</w:t>
      </w:r>
      <w:r>
        <w:t>故新养殖法箱产量的中位数的估计值为</w:t>
      </w:r>
      <w:r>
        <w:rPr>
          <w:rFonts w:ascii="NEU-BZ-S92" w:hAnsi="NEU-BZ-S92"/>
        </w:rPr>
        <w:t>50+</w:t>
      </w:r>
      <m:oMath>
        <m:f>
          <m:fPr>
            <m:ctrlPr>
              <w:rPr>
                <w:rFonts w:ascii="Cambria Math" w:hAnsi="Cambria Math"/>
              </w:rPr>
            </m:ctrlPr>
          </m:fPr>
          <m:num>
            <m:r>
              <m:rPr>
                <m:sty m:val="p"/>
              </m:rPr>
              <w:rPr>
                <w:rFonts w:ascii="Cambria Math"/>
                <w:sz w:val="20"/>
                <w:szCs w:val="20"/>
              </w:rPr>
              <m:t>0</m:t>
            </m:r>
            <m:r>
              <m:rPr>
                <m:nor/>
              </m:rPr>
              <w:rPr>
                <w:rFonts w:ascii="Cambria Math"/>
                <w:sz w:val="20"/>
                <w:szCs w:val="20"/>
              </w:rPr>
              <m:t>.</m:t>
            </m:r>
            <m:r>
              <m:rPr>
                <m:sty m:val="p"/>
              </m:rPr>
              <w:rPr>
                <w:rFonts w:ascii="Cambria Math"/>
                <w:sz w:val="20"/>
                <w:szCs w:val="20"/>
              </w:rPr>
              <m:t>5</m:t>
            </m:r>
            <m:r>
              <m:rPr>
                <m:nor/>
              </m:rPr>
              <w:rPr>
                <w:rFonts w:ascii="Cambria Math"/>
                <w:sz w:val="20"/>
                <w:szCs w:val="20"/>
              </w:rPr>
              <m:t>-</m:t>
            </m:r>
            <m:r>
              <m:rPr>
                <m:sty m:val="p"/>
              </m:rPr>
              <w:rPr>
                <w:rFonts w:ascii="Cambria Math"/>
                <w:sz w:val="20"/>
                <w:szCs w:val="20"/>
              </w:rPr>
              <m:t>0</m:t>
            </m:r>
            <m:r>
              <m:rPr>
                <m:nor/>
              </m:rPr>
              <w:rPr>
                <w:rFonts w:ascii="Cambria Math"/>
                <w:sz w:val="20"/>
                <w:szCs w:val="20"/>
              </w:rPr>
              <m:t>.</m:t>
            </m:r>
            <m:r>
              <m:rPr>
                <m:sty m:val="p"/>
              </m:rPr>
              <w:rPr>
                <w:rFonts w:ascii="Cambria Math"/>
                <w:sz w:val="20"/>
                <w:szCs w:val="20"/>
              </w:rPr>
              <m:t>34</m:t>
            </m:r>
          </m:num>
          <m:den>
            <m:r>
              <m:rPr>
                <m:sty m:val="p"/>
              </m:rPr>
              <w:rPr>
                <w:rFonts w:ascii="Cambria Math"/>
                <w:sz w:val="20"/>
                <w:szCs w:val="20"/>
              </w:rPr>
              <m:t>0</m:t>
            </m:r>
            <m:r>
              <m:rPr>
                <m:nor/>
              </m:rPr>
              <w:rPr>
                <w:rFonts w:ascii="Cambria Math"/>
                <w:sz w:val="20"/>
                <w:szCs w:val="20"/>
              </w:rPr>
              <m:t>.</m:t>
            </m:r>
            <m:r>
              <m:rPr>
                <m:sty m:val="p"/>
              </m:rPr>
              <w:rPr>
                <w:rFonts w:ascii="Cambria Math"/>
                <w:sz w:val="20"/>
                <w:szCs w:val="20"/>
              </w:rPr>
              <m:t>068</m:t>
            </m:r>
          </m:den>
        </m:f>
      </m:oMath>
      <w:r>
        <w:rPr>
          <w:rFonts w:eastAsia="NEU-BZ-S92"/>
        </w:rPr>
        <w:t>≈</w:t>
      </w:r>
      <w:r>
        <w:rPr>
          <w:rFonts w:ascii="NEU-BZ-S92" w:hAnsi="NEU-BZ-S92"/>
        </w:rPr>
        <w:t>52.35(kg).</w:t>
      </w:r>
    </w:p>
    <w:p w:rsidR="008162A0">
      <w:pPr>
        <w:spacing w:line="276" w:lineRule="auto"/>
      </w:pPr>
      <w:r>
        <w:rPr>
          <w:rFonts w:eastAsia="方正黑体_GBK"/>
        </w:rPr>
        <w:t>解后反思</w:t>
      </w:r>
      <w:r>
        <w:rPr>
          <w:rFonts w:ascii="NEU-BZ-S92" w:hAnsi="NEU-BZ-S92"/>
        </w:rPr>
        <w:t>　</w:t>
      </w:r>
      <w:r>
        <w:rPr>
          <w:rFonts w:eastAsia="方正楷体_GBK"/>
        </w:rPr>
        <w:t>解独立性检验问题的关注点</w:t>
      </w:r>
      <w:r>
        <w:rPr>
          <w:rFonts w:ascii="NEU-BZ-S92" w:hAnsi="NEU-BZ-S92"/>
        </w:rPr>
        <w:t>:</w:t>
      </w:r>
    </w:p>
    <w:p w:rsidR="008162A0">
      <w:pPr>
        <w:spacing w:line="276" w:lineRule="auto"/>
      </w:pPr>
      <w:r>
        <w:rPr>
          <w:rFonts w:ascii="NEU-BZ-S92" w:hAnsi="NEU-BZ-S92"/>
        </w:rPr>
        <w:t>(1)</w:t>
      </w:r>
      <w:r>
        <w:rPr>
          <w:rFonts w:eastAsia="方正楷体_GBK"/>
        </w:rPr>
        <w:t>两个明确</w:t>
      </w:r>
      <w:r>
        <w:rPr>
          <w:rFonts w:ascii="NEU-BZ-S92" w:hAnsi="NEU-BZ-S92"/>
        </w:rPr>
        <w:t>:</w:t>
      </w:r>
      <w:r>
        <w:rPr>
          <w:rFonts w:ascii="NEU-BZ-S92" w:hAnsi="NEU-BZ-S92"/>
        </w:rPr>
        <w:t>①</w:t>
      </w:r>
      <w:r>
        <w:rPr>
          <w:rFonts w:eastAsia="方正楷体_GBK"/>
        </w:rPr>
        <w:t>明确两类主体</w:t>
      </w:r>
      <w:r>
        <w:rPr>
          <w:rFonts w:ascii="NEU-BZ-S92" w:hAnsi="NEU-BZ-S92"/>
        </w:rPr>
        <w:t>;②</w:t>
      </w:r>
      <w:r>
        <w:rPr>
          <w:rFonts w:eastAsia="方正楷体_GBK"/>
        </w:rPr>
        <w:t>明确研究的两个问题</w:t>
      </w:r>
      <w:r>
        <w:rPr>
          <w:rFonts w:ascii="NEU-BZ-S92" w:hAnsi="NEU-BZ-S92"/>
        </w:rPr>
        <w:t>.</w:t>
      </w:r>
    </w:p>
    <w:p w:rsidR="008162A0">
      <w:pPr>
        <w:spacing w:line="276" w:lineRule="auto"/>
      </w:pPr>
      <w:r>
        <w:rPr>
          <w:rFonts w:ascii="NEU-BZ-S92" w:hAnsi="NEU-BZ-S92"/>
        </w:rPr>
        <w:t>(2)</w:t>
      </w:r>
      <w:r>
        <w:rPr>
          <w:rFonts w:eastAsia="方正楷体_GBK"/>
        </w:rPr>
        <w:t>两个关键</w:t>
      </w:r>
      <w:r>
        <w:rPr>
          <w:rFonts w:ascii="NEU-BZ-S92" w:hAnsi="NEU-BZ-S92"/>
        </w:rPr>
        <w:t>:①</w:t>
      </w:r>
      <w:r>
        <w:rPr>
          <w:rFonts w:eastAsia="方正楷体_GBK"/>
        </w:rPr>
        <w:t>准确画出</w:t>
      </w:r>
      <w:r>
        <w:rPr>
          <w:rFonts w:ascii="NEU-BZ-S92" w:hAnsi="NEU-BZ-S92"/>
        </w:rPr>
        <w:t>2×2</w:t>
      </w:r>
      <w:r>
        <w:rPr>
          <w:rFonts w:eastAsia="方正楷体_GBK"/>
        </w:rPr>
        <w:t>列联表</w:t>
      </w:r>
      <w:r>
        <w:rPr>
          <w:rFonts w:ascii="NEU-BZ-S92" w:hAnsi="NEU-BZ-S92"/>
        </w:rPr>
        <w:t>;②</w:t>
      </w:r>
      <w:r>
        <w:rPr>
          <w:rFonts w:eastAsia="方正楷体_GBK"/>
        </w:rPr>
        <w:t>准确理解</w:t>
      </w:r>
      <w:r>
        <w:rPr>
          <w:rFonts w:ascii="NEU-BZ-S92" w:hAnsi="NEU-BZ-S92"/>
        </w:rPr>
        <w:t>K</w:t>
      </w:r>
      <w:r>
        <w:rPr>
          <w:rFonts w:ascii="NEU-BZ-S92" w:hAnsi="NEU-BZ-S92"/>
          <w:vertAlign w:val="superscript"/>
        </w:rPr>
        <w:t>2</w:t>
      </w:r>
      <w:r>
        <w:rPr>
          <w:rFonts w:ascii="NEU-BZ-S92" w:hAnsi="NEU-BZ-S92"/>
        </w:rPr>
        <w:t>.</w:t>
      </w:r>
    </w:p>
    <w:p w:rsidR="008162A0">
      <w:pPr>
        <w:spacing w:line="276" w:lineRule="auto"/>
        <w:jc w:val="center"/>
        <w:rPr>
          <w:rFonts w:ascii="NEU-F5-S92" w:hAnsi="NEU-F5-S92"/>
          <w:sz w:val="32"/>
        </w:rPr>
      </w:pPr>
    </w:p>
    <w:p w:rsidR="008162A0">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8162A0">
      <w:pPr>
        <w:spacing w:line="276" w:lineRule="auto"/>
      </w:pPr>
      <w:r>
        <w:rPr>
          <w:rFonts w:ascii="NEU-BZ-S92" w:hAnsi="NEU-BZ-S92"/>
        </w:rPr>
        <w:t>1.(2017</w:t>
      </w:r>
      <w:r>
        <w:rPr>
          <w:rFonts w:eastAsia="方正黑体_GBK"/>
        </w:rPr>
        <w:t>山东</w:t>
      </w:r>
      <w:r>
        <w:rPr>
          <w:rFonts w:ascii="NEU-BZ-S92" w:hAnsi="NEU-BZ-S92"/>
        </w:rPr>
        <w:t>,5,5</w:t>
      </w:r>
      <w:r>
        <w:rPr>
          <w:rFonts w:eastAsia="方正黑体_GBK"/>
        </w:rPr>
        <w:t>分</w:t>
      </w:r>
      <w:r>
        <w:rPr>
          <w:rFonts w:ascii="NEU-BZ-S92" w:hAnsi="NEU-BZ-S92"/>
        </w:rPr>
        <w:t>)</w:t>
      </w:r>
      <w:r>
        <w:t>为了研究某班学生的脚长</w:t>
      </w:r>
      <w:r>
        <w:rPr>
          <w:rFonts w:ascii="NEU-BZ-S92" w:hAnsi="NEU-BZ-S92"/>
        </w:rPr>
        <w:t>x(</w:t>
      </w:r>
      <w:r>
        <w:t>单位</w:t>
      </w:r>
      <w:r>
        <w:rPr>
          <w:rFonts w:ascii="NEU-BZ-S92" w:hAnsi="NEU-BZ-S92"/>
        </w:rPr>
        <w:t>:</w:t>
      </w:r>
      <w:r>
        <w:t>厘米</w:t>
      </w:r>
      <w:r>
        <w:rPr>
          <w:rFonts w:ascii="NEU-BZ-S92" w:hAnsi="NEU-BZ-S92"/>
        </w:rPr>
        <w:t>)</w:t>
      </w:r>
      <w:r>
        <w:t>和身高</w:t>
      </w:r>
      <w:r>
        <w:rPr>
          <w:rFonts w:ascii="NEU-BZ-S92" w:hAnsi="NEU-BZ-S92"/>
        </w:rPr>
        <w:t>y(</w:t>
      </w:r>
      <w:r>
        <w:t>单位</w:t>
      </w:r>
      <w:r>
        <w:rPr>
          <w:rFonts w:ascii="NEU-BZ-S92" w:hAnsi="NEU-BZ-S92"/>
        </w:rPr>
        <w:t>:</w:t>
      </w:r>
      <w:r>
        <w:t>厘米</w:t>
      </w:r>
      <w:r>
        <w:rPr>
          <w:rFonts w:ascii="NEU-BZ-S92" w:hAnsi="NEU-BZ-S92"/>
        </w:rPr>
        <w:t>)</w:t>
      </w:r>
      <w:r>
        <w:t>的关系</w:t>
      </w:r>
      <w:r>
        <w:rPr>
          <w:rFonts w:ascii="NEU-BZ-S92" w:hAnsi="NEU-BZ-S92"/>
        </w:rPr>
        <w:t>,</w:t>
      </w:r>
      <w:r>
        <w:t>从该班随机抽取</w:t>
      </w:r>
      <w:r>
        <w:rPr>
          <w:rFonts w:ascii="NEU-BZ-S92" w:hAnsi="NEU-BZ-S92"/>
        </w:rPr>
        <w:t>10</w:t>
      </w:r>
      <w:r>
        <w:t>名学生</w:t>
      </w:r>
      <w:r>
        <w:rPr>
          <w:rFonts w:ascii="NEU-BZ-S92" w:hAnsi="NEU-BZ-S92"/>
        </w:rPr>
        <w:t>,</w:t>
      </w:r>
      <w:r>
        <w:t>根据测量数据的散点图可以看出</w:t>
      </w:r>
      <w:r>
        <w:rPr>
          <w:rFonts w:ascii="NEU-BZ-S92" w:hAnsi="NEU-BZ-S92"/>
        </w:rPr>
        <w:t>y</w:t>
      </w:r>
      <w:r>
        <w:t>与</w:t>
      </w:r>
      <w:r>
        <w:rPr>
          <w:rFonts w:ascii="NEU-BZ-S92" w:hAnsi="NEU-BZ-S92"/>
        </w:rPr>
        <w:t>x</w:t>
      </w:r>
      <w:r>
        <w:t>之间有线性相关关系</w:t>
      </w:r>
      <w:r>
        <w:rPr>
          <w:rFonts w:ascii="NEU-BZ-S92" w:hAnsi="NEU-BZ-S92"/>
        </w:rPr>
        <w:t>,</w:t>
      </w:r>
      <w:r>
        <w:t>设其回归直线方程为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x+</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w:r>
        <w:t>已知</w:t>
      </w: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10</m:t>
            </m:r>
          </m:lim>
        </m:limUpp>
      </m:oMath>
      <w:r>
        <w:rPr>
          <w:rFonts w:ascii="NEU-BZ-S92" w:hAnsi="NEU-BZ-S92"/>
        </w:rPr>
        <w:t>x</w:t>
      </w:r>
      <w:r>
        <w:rPr>
          <w:rFonts w:ascii="NEU-BZ-S92" w:hAnsi="NEU-BZ-S92"/>
          <w:vertAlign w:val="subscript"/>
        </w:rPr>
        <w:t>i</w:t>
      </w:r>
      <w:r>
        <w:rPr>
          <w:rFonts w:ascii="NEU-BZ-S92" w:hAnsi="NEU-BZ-S92"/>
        </w:rPr>
        <w:t>=225,</w:t>
      </w: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10</m:t>
            </m:r>
          </m:lim>
        </m:limUpp>
      </m:oMath>
      <w:r>
        <w:rPr>
          <w:rFonts w:ascii="NEU-BZ-S92" w:hAnsi="NEU-BZ-S92"/>
        </w:rPr>
        <w:t>y</w:t>
      </w:r>
      <w:r>
        <w:rPr>
          <w:rFonts w:ascii="NEU-BZ-S92" w:hAnsi="NEU-BZ-S92"/>
          <w:vertAlign w:val="subscript"/>
        </w:rPr>
        <w:t>i</w:t>
      </w:r>
      <w:r>
        <w:rPr>
          <w:rFonts w:ascii="NEU-BZ-S92" w:hAnsi="NEU-BZ-S92"/>
        </w:rPr>
        <w:t>=1</w:t>
      </w:r>
      <w:r>
        <w:t xml:space="preserve"> </w:t>
      </w:r>
      <w:r>
        <w:rPr>
          <w:rFonts w:ascii="NEU-BZ-S92" w:hAnsi="NEU-BZ-S92"/>
        </w:rPr>
        <w:t>600,</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=4.</w:t>
      </w:r>
      <w:r>
        <w:t>该班某学生的脚长为</w:t>
      </w:r>
      <w:r>
        <w:rPr>
          <w:rFonts w:ascii="NEU-BZ-S92" w:hAnsi="NEU-BZ-S92"/>
        </w:rPr>
        <w:t>24,</w:t>
      </w:r>
      <w:r>
        <w:t>据此估计其身高为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8162A0">
      <w:pPr>
        <w:spacing w:line="276" w:lineRule="auto"/>
      </w:pPr>
      <w:r>
        <w:rPr>
          <w:rFonts w:ascii="NEU-BZ-S92" w:hAnsi="NEU-BZ-S92"/>
        </w:rPr>
        <w:t>A.160</w:t>
      </w:r>
      <w:r>
        <w:rPr>
          <w:rFonts w:ascii="NEU-BZ-S92" w:hAnsi="NEU-BZ-S92"/>
        </w:rPr>
        <w:t>　　　　</w:t>
      </w:r>
      <w:r>
        <w:rPr>
          <w:rFonts w:ascii="NEU-BZ-S92" w:hAnsi="NEU-BZ-S92"/>
        </w:rPr>
        <w:t>B.163</w:t>
      </w:r>
      <w:r>
        <w:rPr>
          <w:rFonts w:ascii="NEU-BZ-S92" w:hAnsi="NEU-BZ-S92"/>
        </w:rPr>
        <w:t>　　　　</w:t>
      </w:r>
      <w:r>
        <w:rPr>
          <w:rFonts w:ascii="NEU-BZ-S92" w:hAnsi="NEU-BZ-S92"/>
        </w:rPr>
        <w:t>C.166</w:t>
      </w:r>
      <w:r>
        <w:rPr>
          <w:rFonts w:ascii="NEU-BZ-S92" w:hAnsi="NEU-BZ-S92"/>
        </w:rPr>
        <w:t>　　　　</w:t>
      </w:r>
      <w:r>
        <w:rPr>
          <w:rFonts w:ascii="NEU-BZ-S92" w:hAnsi="NEU-BZ-S92"/>
        </w:rPr>
        <w:t>D.170</w:t>
      </w:r>
    </w:p>
    <w:p w:rsidR="008162A0">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8162A0">
      <w:pPr>
        <w:spacing w:line="276" w:lineRule="auto"/>
      </w:pPr>
      <w:r>
        <w:rPr>
          <w:rFonts w:ascii="NEU-BZ-S92" w:hAnsi="NEU-BZ-S92"/>
        </w:rPr>
        <w:t>2.(2015</w:t>
      </w:r>
      <w:r>
        <w:rPr>
          <w:rFonts w:eastAsia="方正黑体_GBK"/>
        </w:rPr>
        <w:t>福建</w:t>
      </w:r>
      <w:r>
        <w:rPr>
          <w:rFonts w:ascii="NEU-BZ-S92" w:hAnsi="NEU-BZ-S92"/>
        </w:rPr>
        <w:t>,4,5</w:t>
      </w:r>
      <w:r>
        <w:rPr>
          <w:rFonts w:eastAsia="方正黑体_GBK"/>
        </w:rPr>
        <w:t>分</w:t>
      </w:r>
      <w:r>
        <w:rPr>
          <w:rFonts w:ascii="NEU-BZ-S92" w:hAnsi="NEU-BZ-S92"/>
        </w:rPr>
        <w:t>)</w:t>
      </w:r>
      <w:r>
        <w:t>为了解某社区居民的家庭年收入与年支出的关系</w:t>
      </w:r>
      <w:r>
        <w:rPr>
          <w:rFonts w:ascii="NEU-BZ-S92" w:hAnsi="NEU-BZ-S92"/>
        </w:rPr>
        <w:t>,</w:t>
      </w:r>
      <w:r>
        <w:t>随机调查了该社区</w:t>
      </w:r>
      <w:r>
        <w:rPr>
          <w:rFonts w:ascii="NEU-BZ-S92" w:hAnsi="NEU-BZ-S92"/>
        </w:rPr>
        <w:t>5</w:t>
      </w:r>
      <w:r>
        <w:t>户家庭</w:t>
      </w:r>
      <w:r>
        <w:rPr>
          <w:rFonts w:ascii="NEU-BZ-S92" w:hAnsi="NEU-BZ-S92"/>
        </w:rPr>
        <w:t>,</w:t>
      </w:r>
      <w:r>
        <w:t>得到如下统计数据表</w:t>
      </w:r>
      <w:r>
        <w:rPr>
          <w:rFonts w:ascii="NEU-BZ-S92" w:hAnsi="NEU-BZ-S92"/>
        </w:rPr>
        <w:t>:</w:t>
      </w:r>
    </w:p>
    <w:tbl>
      <w:tblPr>
        <w:tblW w:w="432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21"/>
        <w:gridCol w:w="639"/>
        <w:gridCol w:w="640"/>
        <w:gridCol w:w="640"/>
        <w:gridCol w:w="640"/>
        <w:gridCol w:w="640"/>
      </w:tblGrid>
      <w:tr>
        <w:tblPrEx>
          <w:tblW w:w="432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121" w:type="dxa"/>
            <w:tcMar>
              <w:left w:w="0" w:type="dxa"/>
              <w:right w:w="0" w:type="dxa"/>
            </w:tcMar>
            <w:vAlign w:val="center"/>
          </w:tcPr>
          <w:p w:rsidR="008162A0">
            <w:pPr>
              <w:spacing w:line="276" w:lineRule="auto"/>
              <w:jc w:val="center"/>
            </w:pPr>
            <w:r>
              <w:rPr>
                <w:sz w:val="16"/>
              </w:rPr>
              <w:t>收入</w:t>
            </w:r>
            <w:r>
              <w:rPr>
                <w:rFonts w:ascii="NEU-BZ-S92" w:hAnsi="NEU-BZ-S92"/>
                <w:sz w:val="16"/>
              </w:rPr>
              <w:t>x(</w:t>
            </w:r>
            <w:r>
              <w:rPr>
                <w:sz w:val="16"/>
              </w:rPr>
              <w:t>万元</w:t>
            </w:r>
            <w:r>
              <w:rPr>
                <w:rFonts w:ascii="NEU-BZ-S92" w:hAnsi="NEU-BZ-S92"/>
                <w:sz w:val="16"/>
              </w:rPr>
              <w:t>)</w:t>
            </w:r>
          </w:p>
        </w:tc>
        <w:tc>
          <w:tcPr>
            <w:tcW w:w="639" w:type="dxa"/>
            <w:tcMar>
              <w:left w:w="0" w:type="dxa"/>
              <w:right w:w="0" w:type="dxa"/>
            </w:tcMar>
            <w:vAlign w:val="center"/>
          </w:tcPr>
          <w:p w:rsidR="008162A0">
            <w:pPr>
              <w:spacing w:line="276" w:lineRule="auto"/>
              <w:jc w:val="center"/>
            </w:pPr>
            <w:r>
              <w:rPr>
                <w:rFonts w:ascii="NEU-BZ-S92" w:hAnsi="NEU-BZ-S92"/>
                <w:sz w:val="16"/>
              </w:rPr>
              <w:t>8.2</w:t>
            </w:r>
          </w:p>
        </w:tc>
        <w:tc>
          <w:tcPr>
            <w:tcW w:w="640" w:type="dxa"/>
            <w:tcMar>
              <w:left w:w="0" w:type="dxa"/>
              <w:right w:w="0" w:type="dxa"/>
            </w:tcMar>
            <w:vAlign w:val="center"/>
          </w:tcPr>
          <w:p w:rsidR="008162A0">
            <w:pPr>
              <w:spacing w:line="276" w:lineRule="auto"/>
              <w:jc w:val="center"/>
            </w:pPr>
            <w:r>
              <w:rPr>
                <w:rFonts w:ascii="NEU-BZ-S92" w:hAnsi="NEU-BZ-S92"/>
                <w:sz w:val="16"/>
              </w:rPr>
              <w:t>8.6</w:t>
            </w:r>
          </w:p>
        </w:tc>
        <w:tc>
          <w:tcPr>
            <w:tcW w:w="640" w:type="dxa"/>
            <w:tcMar>
              <w:left w:w="0" w:type="dxa"/>
              <w:right w:w="0" w:type="dxa"/>
            </w:tcMar>
            <w:vAlign w:val="center"/>
          </w:tcPr>
          <w:p w:rsidR="008162A0">
            <w:pPr>
              <w:spacing w:line="276" w:lineRule="auto"/>
              <w:jc w:val="center"/>
            </w:pPr>
            <w:r>
              <w:rPr>
                <w:rFonts w:ascii="NEU-BZ-S92" w:hAnsi="NEU-BZ-S92"/>
                <w:sz w:val="16"/>
              </w:rPr>
              <w:t>10.0</w:t>
            </w:r>
          </w:p>
        </w:tc>
        <w:tc>
          <w:tcPr>
            <w:tcW w:w="640" w:type="dxa"/>
            <w:tcMar>
              <w:left w:w="0" w:type="dxa"/>
              <w:right w:w="0" w:type="dxa"/>
            </w:tcMar>
            <w:vAlign w:val="center"/>
          </w:tcPr>
          <w:p w:rsidR="008162A0">
            <w:pPr>
              <w:spacing w:line="276" w:lineRule="auto"/>
              <w:jc w:val="center"/>
            </w:pPr>
            <w:r>
              <w:rPr>
                <w:rFonts w:ascii="NEU-BZ-S92" w:hAnsi="NEU-BZ-S92"/>
                <w:sz w:val="16"/>
              </w:rPr>
              <w:t>11.3</w:t>
            </w:r>
          </w:p>
        </w:tc>
        <w:tc>
          <w:tcPr>
            <w:tcW w:w="640" w:type="dxa"/>
            <w:tcMar>
              <w:left w:w="0" w:type="dxa"/>
              <w:right w:w="0" w:type="dxa"/>
            </w:tcMar>
            <w:vAlign w:val="center"/>
          </w:tcPr>
          <w:p w:rsidR="008162A0">
            <w:pPr>
              <w:spacing w:line="276" w:lineRule="auto"/>
              <w:jc w:val="center"/>
            </w:pPr>
            <w:r>
              <w:rPr>
                <w:rFonts w:ascii="NEU-BZ-S92" w:hAnsi="NEU-BZ-S92"/>
                <w:sz w:val="16"/>
              </w:rPr>
              <w:t>11.9</w:t>
            </w:r>
          </w:p>
        </w:tc>
      </w:tr>
      <w:tr>
        <w:tblPrEx>
          <w:tblW w:w="4320" w:type="dxa"/>
          <w:jc w:val="center"/>
          <w:tblLayout w:type="fixed"/>
          <w:tblLook w:val="04A0"/>
        </w:tblPrEx>
        <w:trPr>
          <w:jc w:val="center"/>
        </w:trPr>
        <w:tc>
          <w:tcPr>
            <w:tcW w:w="1121" w:type="dxa"/>
            <w:tcMar>
              <w:left w:w="0" w:type="dxa"/>
              <w:right w:w="0" w:type="dxa"/>
            </w:tcMar>
            <w:vAlign w:val="center"/>
          </w:tcPr>
          <w:p w:rsidR="008162A0">
            <w:pPr>
              <w:spacing w:line="276" w:lineRule="auto"/>
              <w:jc w:val="center"/>
            </w:pPr>
            <w:r>
              <w:rPr>
                <w:sz w:val="16"/>
              </w:rPr>
              <w:t>支出</w:t>
            </w:r>
            <w:r>
              <w:rPr>
                <w:rFonts w:ascii="NEU-BZ-S92" w:hAnsi="NEU-BZ-S92"/>
                <w:sz w:val="16"/>
              </w:rPr>
              <w:t>y(</w:t>
            </w:r>
            <w:r>
              <w:rPr>
                <w:sz w:val="16"/>
              </w:rPr>
              <w:t>万元</w:t>
            </w:r>
            <w:r>
              <w:rPr>
                <w:rFonts w:ascii="NEU-BZ-S92" w:hAnsi="NEU-BZ-S92"/>
                <w:sz w:val="16"/>
              </w:rPr>
              <w:t>)</w:t>
            </w:r>
          </w:p>
        </w:tc>
        <w:tc>
          <w:tcPr>
            <w:tcW w:w="639" w:type="dxa"/>
            <w:tcMar>
              <w:left w:w="0" w:type="dxa"/>
              <w:right w:w="0" w:type="dxa"/>
            </w:tcMar>
            <w:vAlign w:val="center"/>
          </w:tcPr>
          <w:p w:rsidR="008162A0">
            <w:pPr>
              <w:spacing w:line="276" w:lineRule="auto"/>
              <w:jc w:val="center"/>
            </w:pPr>
            <w:r>
              <w:rPr>
                <w:rFonts w:ascii="NEU-BZ-S92" w:hAnsi="NEU-BZ-S92"/>
                <w:sz w:val="16"/>
              </w:rPr>
              <w:t>6.2</w:t>
            </w:r>
          </w:p>
        </w:tc>
        <w:tc>
          <w:tcPr>
            <w:tcW w:w="640" w:type="dxa"/>
            <w:tcMar>
              <w:left w:w="0" w:type="dxa"/>
              <w:right w:w="0" w:type="dxa"/>
            </w:tcMar>
            <w:vAlign w:val="center"/>
          </w:tcPr>
          <w:p w:rsidR="008162A0">
            <w:pPr>
              <w:spacing w:line="276" w:lineRule="auto"/>
              <w:jc w:val="center"/>
            </w:pPr>
            <w:r>
              <w:rPr>
                <w:rFonts w:ascii="NEU-BZ-S92" w:hAnsi="NEU-BZ-S92"/>
                <w:sz w:val="16"/>
              </w:rPr>
              <w:t>7.5</w:t>
            </w:r>
          </w:p>
        </w:tc>
        <w:tc>
          <w:tcPr>
            <w:tcW w:w="640" w:type="dxa"/>
            <w:tcMar>
              <w:left w:w="0" w:type="dxa"/>
              <w:right w:w="0" w:type="dxa"/>
            </w:tcMar>
            <w:vAlign w:val="center"/>
          </w:tcPr>
          <w:p w:rsidR="008162A0">
            <w:pPr>
              <w:spacing w:line="276" w:lineRule="auto"/>
              <w:jc w:val="center"/>
            </w:pPr>
            <w:r>
              <w:rPr>
                <w:rFonts w:ascii="NEU-BZ-S92" w:hAnsi="NEU-BZ-S92"/>
                <w:sz w:val="16"/>
              </w:rPr>
              <w:t>8.0</w:t>
            </w:r>
          </w:p>
        </w:tc>
        <w:tc>
          <w:tcPr>
            <w:tcW w:w="640" w:type="dxa"/>
            <w:tcMar>
              <w:left w:w="0" w:type="dxa"/>
              <w:right w:w="0" w:type="dxa"/>
            </w:tcMar>
            <w:vAlign w:val="center"/>
          </w:tcPr>
          <w:p w:rsidR="008162A0">
            <w:pPr>
              <w:spacing w:line="276" w:lineRule="auto"/>
              <w:jc w:val="center"/>
            </w:pPr>
            <w:r>
              <w:rPr>
                <w:rFonts w:ascii="NEU-BZ-S92" w:hAnsi="NEU-BZ-S92"/>
                <w:sz w:val="16"/>
              </w:rPr>
              <w:t>8.5</w:t>
            </w:r>
          </w:p>
        </w:tc>
        <w:tc>
          <w:tcPr>
            <w:tcW w:w="640" w:type="dxa"/>
            <w:tcMar>
              <w:left w:w="0" w:type="dxa"/>
              <w:right w:w="0" w:type="dxa"/>
            </w:tcMar>
            <w:vAlign w:val="center"/>
          </w:tcPr>
          <w:p w:rsidR="008162A0">
            <w:pPr>
              <w:spacing w:line="276" w:lineRule="auto"/>
              <w:jc w:val="center"/>
            </w:pPr>
            <w:r>
              <w:rPr>
                <w:rFonts w:ascii="NEU-BZ-S92" w:hAnsi="NEU-BZ-S92"/>
                <w:sz w:val="16"/>
              </w:rPr>
              <w:t>9.8</w:t>
            </w:r>
          </w:p>
        </w:tc>
      </w:tr>
    </w:tbl>
    <w:p w:rsidR="008162A0">
      <w:pPr>
        <w:spacing w:line="276" w:lineRule="auto"/>
      </w:pPr>
      <w:r>
        <w:t>根据上表可得回归直线方程</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x+</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w:r>
        <w:t>其中</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=0.76,</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bar>
          <m:barPr>
            <m:pos m:val="top"/>
            <m:ctrlPr>
              <w:rPr>
                <w:rFonts w:ascii="Cambria Math" w:hAnsi="Cambria Math"/>
              </w:rPr>
            </m:ctrlPr>
          </m:barPr>
          <m:e>
            <m:r>
              <w:rPr>
                <w:rFonts w:ascii="Cambria Math" w:hAnsi="Cambria Math"/>
                <w:szCs w:val="18"/>
              </w:rPr>
              <m:t>x</m:t>
            </m:r>
          </m:e>
        </m:bar>
      </m:oMath>
      <w:r>
        <w:rPr>
          <w:rFonts w:ascii="NEU-BZ-S92" w:hAnsi="NEU-BZ-S92"/>
        </w:rPr>
        <w:t>.</w:t>
      </w:r>
    </w:p>
    <w:p w:rsidR="008162A0">
      <w:pPr>
        <w:spacing w:line="276" w:lineRule="auto"/>
      </w:pPr>
      <w:r>
        <w:t>据此估计</w:t>
      </w:r>
      <w:r>
        <w:rPr>
          <w:rFonts w:ascii="NEU-BZ-S92" w:hAnsi="NEU-BZ-S92"/>
        </w:rPr>
        <w:t>,</w:t>
      </w:r>
      <w:r>
        <w:t>该社区一户年收入为</w:t>
      </w:r>
      <w:r>
        <w:rPr>
          <w:rFonts w:ascii="NEU-BZ-S92" w:hAnsi="NEU-BZ-S92"/>
        </w:rPr>
        <w:t>15</w:t>
      </w:r>
      <w:r>
        <w:t>万元家庭的年支出为</w:t>
      </w:r>
      <w:r>
        <w:rPr>
          <w:rFonts w:ascii="NEU-BZ-S92" w:hAnsi="NEU-BZ-S92"/>
        </w:rPr>
        <w:t>(</w:t>
      </w:r>
      <w:r>
        <w:rPr>
          <w:rFonts w:ascii="NEU-BZ-S92" w:hAnsi="NEU-BZ-S92"/>
        </w:rPr>
        <w:t>　　</w:t>
      </w:r>
      <w:r>
        <w:rPr>
          <w:rFonts w:ascii="NEU-BZ-S92" w:hAnsi="NEU-BZ-S92"/>
        </w:rPr>
        <w:t>)</w:t>
      </w:r>
    </w:p>
    <w:p w:rsidR="008162A0">
      <w:pPr>
        <w:spacing w:line="276" w:lineRule="auto"/>
      </w:pPr>
      <w:r>
        <w:rPr>
          <w:rFonts w:ascii="NEU-BZ-S92" w:hAnsi="NEU-BZ-S92"/>
        </w:rPr>
        <w:t>A.11.4</w:t>
      </w:r>
      <w:r>
        <w:t>万元</w:t>
      </w:r>
      <w:r>
        <w:rPr>
          <w:rFonts w:ascii="NEU-BZ-S92" w:hAnsi="NEU-BZ-S92"/>
        </w:rPr>
        <w:t>　　　　</w:t>
      </w:r>
      <w:r>
        <w:rPr>
          <w:rFonts w:ascii="NEU-BZ-S92" w:hAnsi="NEU-BZ-S92"/>
        </w:rPr>
        <w:t>B.11.8</w:t>
      </w:r>
      <w:r>
        <w:t>万元</w:t>
      </w:r>
      <w:r>
        <w:rPr>
          <w:rFonts w:ascii="NEU-BZ-S92" w:hAnsi="NEU-BZ-S92"/>
        </w:rPr>
        <w:t>　　　　</w:t>
      </w:r>
    </w:p>
    <w:p w:rsidR="008162A0">
      <w:pPr>
        <w:spacing w:line="276" w:lineRule="auto"/>
      </w:pPr>
      <w:r>
        <w:rPr>
          <w:rFonts w:ascii="NEU-BZ-S92" w:hAnsi="NEU-BZ-S92"/>
        </w:rPr>
        <w:t>C.12.0</w:t>
      </w:r>
      <w:r>
        <w:t>万元</w:t>
      </w:r>
      <w:r>
        <w:rPr>
          <w:rFonts w:ascii="NEU-BZ-S92" w:hAnsi="NEU-BZ-S92"/>
        </w:rPr>
        <w:t>　　　　</w:t>
      </w:r>
      <w:r>
        <w:rPr>
          <w:rFonts w:ascii="NEU-BZ-S92" w:hAnsi="NEU-BZ-S92"/>
        </w:rPr>
        <w:t>D.12.2</w:t>
      </w:r>
      <w:r>
        <w:t>万元</w:t>
      </w:r>
    </w:p>
    <w:p w:rsidR="008162A0">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8162A0">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8162A0">
      <w:pPr>
        <w:spacing w:line="276" w:lineRule="auto"/>
      </w:pPr>
      <w:r>
        <w:rPr>
          <w:rFonts w:ascii="NEU-BZ-S92" w:hAnsi="NEU-BZ-S92"/>
        </w:rPr>
        <w:t>1.(2014</w:t>
      </w:r>
      <w:r>
        <w:rPr>
          <w:rFonts w:eastAsia="方正黑体_GBK"/>
        </w:rPr>
        <w:t>湖北</w:t>
      </w:r>
      <w:r>
        <w:rPr>
          <w:rFonts w:ascii="NEU-BZ-S92" w:hAnsi="NEU-BZ-S92"/>
        </w:rPr>
        <w:t>,4,5</w:t>
      </w:r>
      <w:r>
        <w:rPr>
          <w:rFonts w:eastAsia="方正黑体_GBK"/>
        </w:rPr>
        <w:t>分</w:t>
      </w:r>
      <w:r>
        <w:rPr>
          <w:rFonts w:ascii="NEU-BZ-S92" w:hAnsi="NEU-BZ-S92"/>
        </w:rPr>
        <w:t>)</w:t>
      </w:r>
      <w:r>
        <w:t>根据如下样本数据</w:t>
      </w:r>
    </w:p>
    <w:tbl>
      <w:tblPr>
        <w:tblW w:w="46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00"/>
        <w:gridCol w:w="640"/>
        <w:gridCol w:w="640"/>
        <w:gridCol w:w="640"/>
        <w:gridCol w:w="640"/>
        <w:gridCol w:w="640"/>
        <w:gridCol w:w="640"/>
      </w:tblGrid>
      <w:tr>
        <w:tblPrEx>
          <w:tblW w:w="46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00" w:type="dxa"/>
            <w:tcMar>
              <w:left w:w="0" w:type="dxa"/>
              <w:right w:w="0" w:type="dxa"/>
            </w:tcMar>
            <w:vAlign w:val="center"/>
          </w:tcPr>
          <w:p w:rsidR="008162A0">
            <w:pPr>
              <w:spacing w:line="276" w:lineRule="auto"/>
              <w:jc w:val="center"/>
            </w:pPr>
            <w:r>
              <w:rPr>
                <w:rFonts w:ascii="NEU-BZ-S92" w:hAnsi="NEU-BZ-S92"/>
                <w:sz w:val="16"/>
              </w:rPr>
              <w:t>x</w:t>
            </w:r>
          </w:p>
        </w:tc>
        <w:tc>
          <w:tcPr>
            <w:tcW w:w="640" w:type="dxa"/>
            <w:tcMar>
              <w:left w:w="0" w:type="dxa"/>
              <w:right w:w="0" w:type="dxa"/>
            </w:tcMar>
            <w:vAlign w:val="center"/>
          </w:tcPr>
          <w:p w:rsidR="008162A0">
            <w:pPr>
              <w:spacing w:line="276" w:lineRule="auto"/>
              <w:jc w:val="center"/>
            </w:pPr>
            <w:r>
              <w:rPr>
                <w:rFonts w:ascii="NEU-BZ-S92" w:hAnsi="NEU-BZ-S92"/>
                <w:sz w:val="16"/>
              </w:rPr>
              <w:t>3</w:t>
            </w:r>
          </w:p>
        </w:tc>
        <w:tc>
          <w:tcPr>
            <w:tcW w:w="640" w:type="dxa"/>
            <w:tcMar>
              <w:left w:w="0" w:type="dxa"/>
              <w:right w:w="0" w:type="dxa"/>
            </w:tcMar>
            <w:vAlign w:val="center"/>
          </w:tcPr>
          <w:p w:rsidR="008162A0">
            <w:pPr>
              <w:spacing w:line="276" w:lineRule="auto"/>
              <w:jc w:val="center"/>
            </w:pPr>
            <w:r>
              <w:rPr>
                <w:rFonts w:ascii="NEU-BZ-S92" w:hAnsi="NEU-BZ-S92"/>
                <w:sz w:val="16"/>
              </w:rPr>
              <w:t>4</w:t>
            </w:r>
          </w:p>
        </w:tc>
        <w:tc>
          <w:tcPr>
            <w:tcW w:w="640" w:type="dxa"/>
            <w:tcMar>
              <w:left w:w="0" w:type="dxa"/>
              <w:right w:w="0" w:type="dxa"/>
            </w:tcMar>
            <w:vAlign w:val="center"/>
          </w:tcPr>
          <w:p w:rsidR="008162A0">
            <w:pPr>
              <w:spacing w:line="276" w:lineRule="auto"/>
              <w:jc w:val="center"/>
            </w:pPr>
            <w:r>
              <w:rPr>
                <w:rFonts w:ascii="NEU-BZ-S92" w:hAnsi="NEU-BZ-S92"/>
                <w:sz w:val="16"/>
              </w:rPr>
              <w:t>5</w:t>
            </w:r>
          </w:p>
        </w:tc>
        <w:tc>
          <w:tcPr>
            <w:tcW w:w="640" w:type="dxa"/>
            <w:tcMar>
              <w:left w:w="0" w:type="dxa"/>
              <w:right w:w="0" w:type="dxa"/>
            </w:tcMar>
            <w:vAlign w:val="center"/>
          </w:tcPr>
          <w:p w:rsidR="008162A0">
            <w:pPr>
              <w:spacing w:line="276" w:lineRule="auto"/>
              <w:jc w:val="center"/>
            </w:pPr>
            <w:r>
              <w:rPr>
                <w:rFonts w:ascii="NEU-BZ-S92" w:hAnsi="NEU-BZ-S92"/>
                <w:sz w:val="16"/>
              </w:rPr>
              <w:t>6</w:t>
            </w:r>
          </w:p>
        </w:tc>
        <w:tc>
          <w:tcPr>
            <w:tcW w:w="640" w:type="dxa"/>
            <w:tcMar>
              <w:left w:w="0" w:type="dxa"/>
              <w:right w:w="0" w:type="dxa"/>
            </w:tcMar>
            <w:vAlign w:val="center"/>
          </w:tcPr>
          <w:p w:rsidR="008162A0">
            <w:pPr>
              <w:spacing w:line="276" w:lineRule="auto"/>
              <w:jc w:val="center"/>
            </w:pPr>
            <w:r>
              <w:rPr>
                <w:rFonts w:ascii="NEU-BZ-S92" w:hAnsi="NEU-BZ-S92"/>
                <w:sz w:val="16"/>
              </w:rPr>
              <w:t>7</w:t>
            </w:r>
          </w:p>
        </w:tc>
        <w:tc>
          <w:tcPr>
            <w:tcW w:w="640" w:type="dxa"/>
            <w:tcMar>
              <w:left w:w="0" w:type="dxa"/>
              <w:right w:w="0" w:type="dxa"/>
            </w:tcMar>
            <w:vAlign w:val="center"/>
          </w:tcPr>
          <w:p w:rsidR="008162A0">
            <w:pPr>
              <w:spacing w:line="276" w:lineRule="auto"/>
              <w:jc w:val="center"/>
            </w:pPr>
            <w:r>
              <w:rPr>
                <w:rFonts w:ascii="NEU-BZ-S92" w:hAnsi="NEU-BZ-S92"/>
                <w:sz w:val="16"/>
              </w:rPr>
              <w:t>8</w:t>
            </w:r>
          </w:p>
        </w:tc>
      </w:tr>
      <w:tr>
        <w:tblPrEx>
          <w:tblW w:w="4640" w:type="dxa"/>
          <w:jc w:val="center"/>
          <w:tblLayout w:type="fixed"/>
          <w:tblLook w:val="04A0"/>
        </w:tblPrEx>
        <w:trPr>
          <w:jc w:val="center"/>
        </w:trPr>
        <w:tc>
          <w:tcPr>
            <w:tcW w:w="800" w:type="dxa"/>
            <w:tcMar>
              <w:left w:w="0" w:type="dxa"/>
              <w:right w:w="0" w:type="dxa"/>
            </w:tcMar>
            <w:vAlign w:val="center"/>
          </w:tcPr>
          <w:p w:rsidR="008162A0">
            <w:pPr>
              <w:spacing w:line="276" w:lineRule="auto"/>
              <w:jc w:val="center"/>
            </w:pPr>
            <w:r>
              <w:rPr>
                <w:rFonts w:ascii="NEU-BZ-S92" w:hAnsi="NEU-BZ-S92"/>
                <w:sz w:val="16"/>
              </w:rPr>
              <w:t>y</w:t>
            </w:r>
          </w:p>
        </w:tc>
        <w:tc>
          <w:tcPr>
            <w:tcW w:w="640" w:type="dxa"/>
            <w:tcMar>
              <w:left w:w="0" w:type="dxa"/>
              <w:right w:w="0" w:type="dxa"/>
            </w:tcMar>
            <w:vAlign w:val="center"/>
          </w:tcPr>
          <w:p w:rsidR="008162A0">
            <w:pPr>
              <w:spacing w:line="276" w:lineRule="auto"/>
              <w:jc w:val="center"/>
            </w:pPr>
            <w:r>
              <w:rPr>
                <w:rFonts w:ascii="NEU-BZ-S92" w:hAnsi="NEU-BZ-S92"/>
                <w:sz w:val="16"/>
              </w:rPr>
              <w:t>4.0</w:t>
            </w:r>
          </w:p>
        </w:tc>
        <w:tc>
          <w:tcPr>
            <w:tcW w:w="640" w:type="dxa"/>
            <w:tcMar>
              <w:left w:w="0" w:type="dxa"/>
              <w:right w:w="0" w:type="dxa"/>
            </w:tcMar>
            <w:vAlign w:val="center"/>
          </w:tcPr>
          <w:p w:rsidR="008162A0">
            <w:pPr>
              <w:spacing w:line="276" w:lineRule="auto"/>
              <w:jc w:val="center"/>
            </w:pPr>
            <w:r>
              <w:rPr>
                <w:rFonts w:ascii="NEU-BZ-S92" w:hAnsi="NEU-BZ-S92"/>
                <w:sz w:val="16"/>
              </w:rPr>
              <w:t>2.5</w:t>
            </w:r>
          </w:p>
        </w:tc>
        <w:tc>
          <w:tcPr>
            <w:tcW w:w="640" w:type="dxa"/>
            <w:tcMar>
              <w:left w:w="0" w:type="dxa"/>
              <w:right w:w="0" w:type="dxa"/>
            </w:tcMar>
            <w:vAlign w:val="center"/>
          </w:tcPr>
          <w:p w:rsidR="008162A0">
            <w:pPr>
              <w:spacing w:line="276" w:lineRule="auto"/>
              <w:jc w:val="center"/>
            </w:pPr>
            <w:r>
              <w:rPr>
                <w:rFonts w:ascii="NEU-BZ-S92" w:hAnsi="NEU-BZ-S92"/>
                <w:sz w:val="16"/>
              </w:rPr>
              <w:t>-0.5</w:t>
            </w:r>
          </w:p>
        </w:tc>
        <w:tc>
          <w:tcPr>
            <w:tcW w:w="640" w:type="dxa"/>
            <w:tcMar>
              <w:left w:w="0" w:type="dxa"/>
              <w:right w:w="0" w:type="dxa"/>
            </w:tcMar>
            <w:vAlign w:val="center"/>
          </w:tcPr>
          <w:p w:rsidR="008162A0">
            <w:pPr>
              <w:spacing w:line="276" w:lineRule="auto"/>
              <w:jc w:val="center"/>
            </w:pPr>
            <w:r>
              <w:rPr>
                <w:rFonts w:ascii="NEU-BZ-S92" w:hAnsi="NEU-BZ-S92"/>
                <w:sz w:val="16"/>
              </w:rPr>
              <w:t>0.5</w:t>
            </w:r>
          </w:p>
        </w:tc>
        <w:tc>
          <w:tcPr>
            <w:tcW w:w="640" w:type="dxa"/>
            <w:tcMar>
              <w:left w:w="0" w:type="dxa"/>
              <w:right w:w="0" w:type="dxa"/>
            </w:tcMar>
            <w:vAlign w:val="center"/>
          </w:tcPr>
          <w:p w:rsidR="008162A0">
            <w:pPr>
              <w:spacing w:line="276" w:lineRule="auto"/>
              <w:jc w:val="center"/>
            </w:pPr>
            <w:r>
              <w:rPr>
                <w:rFonts w:ascii="NEU-BZ-S92" w:hAnsi="NEU-BZ-S92"/>
                <w:sz w:val="16"/>
              </w:rPr>
              <w:t>-2.0</w:t>
            </w:r>
          </w:p>
        </w:tc>
        <w:tc>
          <w:tcPr>
            <w:tcW w:w="640" w:type="dxa"/>
            <w:tcMar>
              <w:left w:w="0" w:type="dxa"/>
              <w:right w:w="0" w:type="dxa"/>
            </w:tcMar>
            <w:vAlign w:val="center"/>
          </w:tcPr>
          <w:p w:rsidR="008162A0">
            <w:pPr>
              <w:spacing w:line="276" w:lineRule="auto"/>
              <w:jc w:val="center"/>
            </w:pPr>
            <w:r>
              <w:rPr>
                <w:rFonts w:ascii="NEU-BZ-S92" w:hAnsi="NEU-BZ-S92"/>
                <w:sz w:val="16"/>
              </w:rPr>
              <w:t>-3.0</w:t>
            </w:r>
          </w:p>
        </w:tc>
      </w:tr>
    </w:tbl>
    <w:p w:rsidR="008162A0">
      <w:pPr>
        <w:spacing w:line="276" w:lineRule="auto"/>
      </w:pPr>
      <w:r>
        <w:t>得到的回归方程为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=bx+a,</w:t>
      </w:r>
      <w:r>
        <w:t>则</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8162A0">
      <w:pPr>
        <w:spacing w:line="276" w:lineRule="auto"/>
      </w:pPr>
      <w:r>
        <w:rPr>
          <w:rFonts w:ascii="NEU-BZ-S92" w:hAnsi="NEU-BZ-S92"/>
        </w:rPr>
        <w:t>A.a&gt;0,b&gt;0</w:t>
      </w:r>
      <w:r>
        <w:rPr>
          <w:rFonts w:ascii="NEU-BZ-S92" w:hAnsi="NEU-BZ-S92"/>
        </w:rPr>
        <w:t>　　　　</w:t>
      </w:r>
      <w:r>
        <w:rPr>
          <w:rFonts w:ascii="NEU-BZ-S92" w:hAnsi="NEU-BZ-S92"/>
        </w:rPr>
        <w:t>B.a&gt;0,b&lt;0</w:t>
      </w:r>
    </w:p>
    <w:p w:rsidR="008162A0">
      <w:pPr>
        <w:spacing w:line="276" w:lineRule="auto"/>
      </w:pPr>
      <w:r>
        <w:rPr>
          <w:rFonts w:ascii="NEU-BZ-S92" w:hAnsi="NEU-BZ-S92"/>
        </w:rPr>
        <w:t>C.a&lt;0,b&gt;0</w:t>
      </w:r>
      <w:r>
        <w:rPr>
          <w:rFonts w:ascii="NEU-BZ-S92" w:hAnsi="NEU-BZ-S92"/>
        </w:rPr>
        <w:t>　　　　</w:t>
      </w:r>
      <w:r>
        <w:rPr>
          <w:rFonts w:ascii="NEU-BZ-S92" w:hAnsi="NEU-BZ-S92"/>
        </w:rPr>
        <w:t>D.a&lt;0,b&lt;0</w:t>
      </w:r>
    </w:p>
    <w:p w:rsidR="008162A0">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8162A0">
      <w:pPr>
        <w:spacing w:line="276" w:lineRule="auto"/>
      </w:pPr>
      <w:r>
        <w:rPr>
          <w:rFonts w:ascii="NEU-BZ-S92" w:hAnsi="NEU-BZ-S92"/>
        </w:rPr>
        <w:t>2.(2014</w:t>
      </w:r>
      <w:r>
        <w:rPr>
          <w:rFonts w:eastAsia="方正黑体_GBK"/>
        </w:rPr>
        <w:t>重庆</w:t>
      </w:r>
      <w:r>
        <w:rPr>
          <w:rFonts w:ascii="NEU-BZ-S92" w:hAnsi="NEU-BZ-S92"/>
        </w:rPr>
        <w:t>,3,5</w:t>
      </w:r>
      <w:r>
        <w:rPr>
          <w:rFonts w:eastAsia="方正黑体_GBK"/>
        </w:rPr>
        <w:t>分</w:t>
      </w:r>
      <w:r>
        <w:rPr>
          <w:rFonts w:ascii="NEU-BZ-S92" w:hAnsi="NEU-BZ-S92"/>
        </w:rPr>
        <w:t>)</w:t>
      </w:r>
      <w:r>
        <w:t>已知变量</w:t>
      </w:r>
      <w:r>
        <w:rPr>
          <w:rFonts w:ascii="NEU-BZ-S92" w:hAnsi="NEU-BZ-S92"/>
        </w:rPr>
        <w:t>x</w:t>
      </w:r>
      <w:r>
        <w:t>与</w:t>
      </w:r>
      <w:r>
        <w:rPr>
          <w:rFonts w:ascii="NEU-BZ-S92" w:hAnsi="NEU-BZ-S92"/>
        </w:rPr>
        <w:t>y</w:t>
      </w:r>
      <w:r>
        <w:t>正相关</w:t>
      </w:r>
      <w:r>
        <w:rPr>
          <w:rFonts w:ascii="NEU-BZ-S92" w:hAnsi="NEU-BZ-S92"/>
        </w:rPr>
        <w:t>,</w:t>
      </w:r>
      <w:r>
        <w:t>且由观测数据算得样本平均数</w:t>
      </w:r>
      <m:oMath>
        <m:bar>
          <m:barPr>
            <m:pos m:val="top"/>
            <m:ctrlPr>
              <w:rPr>
                <w:rFonts w:ascii="Cambria Math" w:hAnsi="Cambria Math"/>
              </w:rPr>
            </m:ctrlPr>
          </m:barPr>
          <m:e>
            <m:r>
              <w:rPr>
                <w:rFonts w:ascii="Cambria Math" w:hAnsi="Cambria Math"/>
                <w:szCs w:val="18"/>
              </w:rPr>
              <m:t>x</m:t>
            </m:r>
          </m:e>
        </m:bar>
      </m:oMath>
      <w:r>
        <w:rPr>
          <w:rFonts w:ascii="NEU-BZ-S92" w:hAnsi="NEU-BZ-S92"/>
        </w:rPr>
        <w:t>=3,</w:t>
      </w:r>
      <m:oMath>
        <m:bar>
          <m:barPr>
            <m:pos m:val="top"/>
            <m:ctrlPr>
              <w:rPr>
                <w:rFonts w:ascii="Cambria Math" w:hAnsi="Cambria Math"/>
              </w:rPr>
            </m:ctrlPr>
          </m:barPr>
          <m:e>
            <m:r>
              <w:rPr>
                <w:rFonts w:ascii="Cambria Math" w:hAnsi="Cambria Math"/>
                <w:szCs w:val="18"/>
              </w:rPr>
              <m:t>y</m:t>
            </m:r>
          </m:e>
        </m:bar>
      </m:oMath>
      <w:r>
        <w:rPr>
          <w:rFonts w:ascii="NEU-BZ-S92" w:hAnsi="NEU-BZ-S92"/>
        </w:rPr>
        <w:t>=3.5,</w:t>
      </w:r>
      <w:r>
        <w:t>则由该观测数据算得的线性回归方程可能是</w:t>
      </w:r>
      <w:r>
        <w:rPr>
          <w:rFonts w:ascii="NEU-BZ-S92" w:hAnsi="NEU-BZ-S92"/>
        </w:rPr>
        <w:t>(</w:t>
      </w:r>
      <w:r>
        <w:rPr>
          <w:rFonts w:ascii="NEU-BZ-S92" w:hAnsi="NEU-BZ-S92"/>
        </w:rPr>
        <w:t>　　</w:t>
      </w:r>
      <w:r>
        <w:rPr>
          <w:rFonts w:ascii="NEU-BZ-S92" w:hAnsi="NEU-BZ-S92"/>
        </w:rPr>
        <w:t>)</w:t>
      </w:r>
    </w:p>
    <w:p w:rsidR="008162A0">
      <w:pPr>
        <w:spacing w:line="276" w:lineRule="auto"/>
      </w:pPr>
      <w:r>
        <w:rPr>
          <w:rFonts w:ascii="NEU-BZ-S92" w:hAnsi="NEU-BZ-S92"/>
        </w:rPr>
        <w:t>A.</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=0.4x+2.3</w:t>
      </w:r>
      <w:r>
        <w:rPr>
          <w:rFonts w:ascii="NEU-BZ-S92" w:hAnsi="NEU-BZ-S92"/>
        </w:rPr>
        <w:t>　　　　</w:t>
      </w:r>
      <w:r>
        <w:rPr>
          <w:rFonts w:ascii="NEU-BZ-S92" w:hAnsi="NEU-BZ-S92"/>
        </w:rPr>
        <w:t>B.</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=2x-2.4</w:t>
      </w:r>
    </w:p>
    <w:p w:rsidR="008162A0">
      <w:pPr>
        <w:spacing w:line="276" w:lineRule="auto"/>
      </w:pPr>
      <w:r>
        <w:rPr>
          <w:rFonts w:ascii="NEU-BZ-S92" w:hAnsi="NEU-BZ-S92"/>
        </w:rPr>
        <w:t>C.</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=-2x+9.5</w:t>
      </w:r>
      <w:r>
        <w:rPr>
          <w:rFonts w:ascii="NEU-BZ-S92" w:hAnsi="NEU-BZ-S92"/>
        </w:rPr>
        <w:t>　　　　</w:t>
      </w:r>
      <w:r>
        <w:rPr>
          <w:rFonts w:ascii="NEU-BZ-S92" w:hAnsi="NEU-BZ-S92"/>
        </w:rPr>
        <w:t>D.</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=-0.3x+4.4</w:t>
      </w:r>
    </w:p>
    <w:p w:rsidR="008162A0">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8162A0">
      <w:pPr>
        <w:spacing w:line="276" w:lineRule="auto"/>
      </w:pPr>
      <w:r>
        <w:rPr>
          <w:rFonts w:ascii="NEU-BZ-S92" w:hAnsi="NEU-BZ-S92"/>
        </w:rPr>
        <w:t>3.(2014</w:t>
      </w:r>
      <w:r>
        <w:rPr>
          <w:rFonts w:eastAsia="方正黑体_GBK"/>
        </w:rPr>
        <w:t>课标</w:t>
      </w:r>
      <w:r>
        <w:rPr>
          <w:rFonts w:ascii="NEU-BZ-S92" w:hAnsi="NEU-BZ-S92"/>
        </w:rPr>
        <w:t>Ⅱ,19,12</w:t>
      </w:r>
      <w:r>
        <w:rPr>
          <w:rFonts w:eastAsia="方正黑体_GBK"/>
        </w:rPr>
        <w:t>分</w:t>
      </w:r>
      <w:r>
        <w:rPr>
          <w:rFonts w:ascii="NEU-BZ-S92" w:hAnsi="NEU-BZ-S92"/>
        </w:rPr>
        <w:t>,0.311)</w:t>
      </w:r>
      <w:r>
        <w:t>某地区</w:t>
      </w:r>
      <w:r>
        <w:rPr>
          <w:rFonts w:ascii="NEU-BZ-S92" w:hAnsi="NEU-BZ-S92"/>
        </w:rPr>
        <w:t>2007</w:t>
      </w:r>
      <w:r>
        <w:t>年至</w:t>
      </w:r>
      <w:r>
        <w:rPr>
          <w:rFonts w:ascii="NEU-BZ-S92" w:hAnsi="NEU-BZ-S92"/>
        </w:rPr>
        <w:t>2013</w:t>
      </w:r>
      <w:r>
        <w:t>年农村居民家庭人均纯收入</w:t>
      </w:r>
      <w:r>
        <w:rPr>
          <w:rFonts w:ascii="NEU-BZ-S92" w:hAnsi="NEU-BZ-S92"/>
        </w:rPr>
        <w:t>y(</w:t>
      </w:r>
      <w:r>
        <w:t>单位</w:t>
      </w:r>
      <w:r>
        <w:rPr>
          <w:rFonts w:ascii="NEU-BZ-S92" w:hAnsi="NEU-BZ-S92"/>
        </w:rPr>
        <w:t>:</w:t>
      </w:r>
      <w:r>
        <w:t>千元</w:t>
      </w:r>
      <w:r>
        <w:rPr>
          <w:rFonts w:ascii="NEU-BZ-S92" w:hAnsi="NEU-BZ-S92"/>
        </w:rPr>
        <w:t>)</w:t>
      </w:r>
      <w:r>
        <w:t>的数据如下表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733"/>
        <w:gridCol w:w="939"/>
        <w:gridCol w:w="939"/>
        <w:gridCol w:w="939"/>
        <w:gridCol w:w="939"/>
        <w:gridCol w:w="939"/>
        <w:gridCol w:w="939"/>
        <w:gridCol w:w="939"/>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733" w:type="dxa"/>
            <w:tcMar>
              <w:left w:w="0" w:type="dxa"/>
              <w:right w:w="0" w:type="dxa"/>
            </w:tcMar>
            <w:vAlign w:val="center"/>
          </w:tcPr>
          <w:p w:rsidR="008162A0">
            <w:pPr>
              <w:spacing w:line="276" w:lineRule="auto"/>
              <w:jc w:val="center"/>
            </w:pPr>
            <w:r>
              <w:rPr>
                <w:sz w:val="16"/>
              </w:rPr>
              <w:t>年</w:t>
            </w:r>
            <w:r>
              <w:rPr>
                <w:rFonts w:ascii="NEU-BZ-S92" w:hAnsi="NEU-BZ-S92"/>
                <w:sz w:val="16"/>
              </w:rPr>
              <w:t>　</w:t>
            </w:r>
            <w:r>
              <w:rPr>
                <w:sz w:val="16"/>
              </w:rPr>
              <w:t>份</w:t>
            </w:r>
          </w:p>
        </w:tc>
        <w:tc>
          <w:tcPr>
            <w:tcW w:w="939" w:type="dxa"/>
            <w:tcMar>
              <w:left w:w="0" w:type="dxa"/>
              <w:right w:w="0" w:type="dxa"/>
            </w:tcMar>
            <w:vAlign w:val="center"/>
          </w:tcPr>
          <w:p w:rsidR="008162A0">
            <w:pPr>
              <w:spacing w:line="276" w:lineRule="auto"/>
              <w:jc w:val="center"/>
            </w:pPr>
            <w:r>
              <w:rPr>
                <w:rFonts w:ascii="NEU-BZ-S92" w:hAnsi="NEU-BZ-S92"/>
                <w:sz w:val="16"/>
              </w:rPr>
              <w:t>2007</w:t>
            </w:r>
          </w:p>
        </w:tc>
        <w:tc>
          <w:tcPr>
            <w:tcW w:w="939" w:type="dxa"/>
            <w:tcMar>
              <w:left w:w="0" w:type="dxa"/>
              <w:right w:w="0" w:type="dxa"/>
            </w:tcMar>
            <w:vAlign w:val="center"/>
          </w:tcPr>
          <w:p w:rsidR="008162A0">
            <w:pPr>
              <w:spacing w:line="276" w:lineRule="auto"/>
              <w:jc w:val="center"/>
            </w:pPr>
            <w:r>
              <w:rPr>
                <w:rFonts w:ascii="NEU-BZ-S92" w:hAnsi="NEU-BZ-S92"/>
                <w:sz w:val="16"/>
              </w:rPr>
              <w:t>2008</w:t>
            </w:r>
          </w:p>
        </w:tc>
        <w:tc>
          <w:tcPr>
            <w:tcW w:w="939" w:type="dxa"/>
            <w:tcMar>
              <w:left w:w="0" w:type="dxa"/>
              <w:right w:w="0" w:type="dxa"/>
            </w:tcMar>
            <w:vAlign w:val="center"/>
          </w:tcPr>
          <w:p w:rsidR="008162A0">
            <w:pPr>
              <w:spacing w:line="276" w:lineRule="auto"/>
              <w:jc w:val="center"/>
            </w:pPr>
            <w:r>
              <w:rPr>
                <w:rFonts w:ascii="NEU-BZ-S92" w:hAnsi="NEU-BZ-S92"/>
                <w:sz w:val="16"/>
              </w:rPr>
              <w:t>2009</w:t>
            </w:r>
          </w:p>
        </w:tc>
        <w:tc>
          <w:tcPr>
            <w:tcW w:w="939" w:type="dxa"/>
            <w:tcMar>
              <w:left w:w="0" w:type="dxa"/>
              <w:right w:w="0" w:type="dxa"/>
            </w:tcMar>
            <w:vAlign w:val="center"/>
          </w:tcPr>
          <w:p w:rsidR="008162A0">
            <w:pPr>
              <w:spacing w:line="276" w:lineRule="auto"/>
              <w:jc w:val="center"/>
            </w:pPr>
            <w:r>
              <w:rPr>
                <w:rFonts w:ascii="NEU-BZ-S92" w:hAnsi="NEU-BZ-S92"/>
                <w:sz w:val="16"/>
              </w:rPr>
              <w:t>2010</w:t>
            </w:r>
          </w:p>
        </w:tc>
        <w:tc>
          <w:tcPr>
            <w:tcW w:w="939" w:type="dxa"/>
            <w:tcMar>
              <w:left w:w="0" w:type="dxa"/>
              <w:right w:w="0" w:type="dxa"/>
            </w:tcMar>
            <w:vAlign w:val="center"/>
          </w:tcPr>
          <w:p w:rsidR="008162A0">
            <w:pPr>
              <w:spacing w:line="276" w:lineRule="auto"/>
              <w:jc w:val="center"/>
            </w:pPr>
            <w:r>
              <w:rPr>
                <w:rFonts w:ascii="NEU-BZ-S92" w:hAnsi="NEU-BZ-S92"/>
                <w:sz w:val="16"/>
              </w:rPr>
              <w:t>2011</w:t>
            </w:r>
          </w:p>
        </w:tc>
        <w:tc>
          <w:tcPr>
            <w:tcW w:w="939" w:type="dxa"/>
            <w:tcMar>
              <w:left w:w="0" w:type="dxa"/>
              <w:right w:w="0" w:type="dxa"/>
            </w:tcMar>
            <w:vAlign w:val="center"/>
          </w:tcPr>
          <w:p w:rsidR="008162A0">
            <w:pPr>
              <w:spacing w:line="276" w:lineRule="auto"/>
              <w:jc w:val="center"/>
            </w:pPr>
            <w:r>
              <w:rPr>
                <w:rFonts w:ascii="NEU-BZ-S92" w:hAnsi="NEU-BZ-S92"/>
                <w:sz w:val="16"/>
              </w:rPr>
              <w:t>2012</w:t>
            </w:r>
          </w:p>
        </w:tc>
        <w:tc>
          <w:tcPr>
            <w:tcW w:w="939" w:type="dxa"/>
            <w:tcMar>
              <w:left w:w="0" w:type="dxa"/>
              <w:right w:w="0" w:type="dxa"/>
            </w:tcMar>
            <w:vAlign w:val="center"/>
          </w:tcPr>
          <w:p w:rsidR="008162A0">
            <w:pPr>
              <w:spacing w:line="276" w:lineRule="auto"/>
              <w:jc w:val="center"/>
            </w:pPr>
            <w:r>
              <w:rPr>
                <w:rFonts w:ascii="NEU-BZ-S92" w:hAnsi="NEU-BZ-S92"/>
                <w:sz w:val="16"/>
              </w:rPr>
              <w:t>2013</w:t>
            </w:r>
          </w:p>
        </w:tc>
      </w:tr>
      <w:tr>
        <w:tblPrEx>
          <w:tblW w:w="8306" w:type="dxa"/>
          <w:jc w:val="center"/>
          <w:tblLayout w:type="fixed"/>
          <w:tblLook w:val="04A0"/>
        </w:tblPrEx>
        <w:trPr>
          <w:jc w:val="center"/>
        </w:trPr>
        <w:tc>
          <w:tcPr>
            <w:tcW w:w="1733" w:type="dxa"/>
            <w:tcMar>
              <w:left w:w="0" w:type="dxa"/>
              <w:right w:w="0" w:type="dxa"/>
            </w:tcMar>
            <w:vAlign w:val="center"/>
          </w:tcPr>
          <w:p w:rsidR="008162A0">
            <w:pPr>
              <w:spacing w:line="276" w:lineRule="auto"/>
              <w:jc w:val="center"/>
            </w:pPr>
            <w:r>
              <w:rPr>
                <w:sz w:val="16"/>
              </w:rPr>
              <w:t>年份代号</w:t>
            </w:r>
            <w:r>
              <w:rPr>
                <w:rFonts w:ascii="NEU-BZ-S92" w:hAnsi="NEU-BZ-S92"/>
                <w:sz w:val="16"/>
              </w:rPr>
              <w:t>t</w:t>
            </w:r>
          </w:p>
        </w:tc>
        <w:tc>
          <w:tcPr>
            <w:tcW w:w="939" w:type="dxa"/>
            <w:tcMar>
              <w:left w:w="0" w:type="dxa"/>
              <w:right w:w="0" w:type="dxa"/>
            </w:tcMar>
            <w:vAlign w:val="center"/>
          </w:tcPr>
          <w:p w:rsidR="008162A0">
            <w:pPr>
              <w:spacing w:line="276" w:lineRule="auto"/>
              <w:jc w:val="center"/>
            </w:pPr>
            <w:r>
              <w:rPr>
                <w:rFonts w:ascii="NEU-BZ-S92" w:hAnsi="NEU-BZ-S92"/>
                <w:sz w:val="16"/>
              </w:rPr>
              <w:t>1</w:t>
            </w:r>
          </w:p>
        </w:tc>
        <w:tc>
          <w:tcPr>
            <w:tcW w:w="939" w:type="dxa"/>
            <w:tcMar>
              <w:left w:w="0" w:type="dxa"/>
              <w:right w:w="0" w:type="dxa"/>
            </w:tcMar>
            <w:vAlign w:val="center"/>
          </w:tcPr>
          <w:p w:rsidR="008162A0">
            <w:pPr>
              <w:spacing w:line="276" w:lineRule="auto"/>
              <w:jc w:val="center"/>
            </w:pPr>
            <w:r>
              <w:rPr>
                <w:rFonts w:ascii="NEU-BZ-S92" w:hAnsi="NEU-BZ-S92"/>
                <w:sz w:val="16"/>
              </w:rPr>
              <w:t>2</w:t>
            </w:r>
          </w:p>
        </w:tc>
        <w:tc>
          <w:tcPr>
            <w:tcW w:w="939" w:type="dxa"/>
            <w:tcMar>
              <w:left w:w="0" w:type="dxa"/>
              <w:right w:w="0" w:type="dxa"/>
            </w:tcMar>
            <w:vAlign w:val="center"/>
          </w:tcPr>
          <w:p w:rsidR="008162A0">
            <w:pPr>
              <w:spacing w:line="276" w:lineRule="auto"/>
              <w:jc w:val="center"/>
            </w:pPr>
            <w:r>
              <w:rPr>
                <w:rFonts w:ascii="NEU-BZ-S92" w:hAnsi="NEU-BZ-S92"/>
                <w:sz w:val="16"/>
              </w:rPr>
              <w:t>3</w:t>
            </w:r>
          </w:p>
        </w:tc>
        <w:tc>
          <w:tcPr>
            <w:tcW w:w="939" w:type="dxa"/>
            <w:tcMar>
              <w:left w:w="0" w:type="dxa"/>
              <w:right w:w="0" w:type="dxa"/>
            </w:tcMar>
            <w:vAlign w:val="center"/>
          </w:tcPr>
          <w:p w:rsidR="008162A0">
            <w:pPr>
              <w:spacing w:line="276" w:lineRule="auto"/>
              <w:jc w:val="center"/>
            </w:pPr>
            <w:r>
              <w:rPr>
                <w:rFonts w:ascii="NEU-BZ-S92" w:hAnsi="NEU-BZ-S92"/>
                <w:sz w:val="16"/>
              </w:rPr>
              <w:t>4</w:t>
            </w:r>
          </w:p>
        </w:tc>
        <w:tc>
          <w:tcPr>
            <w:tcW w:w="939" w:type="dxa"/>
            <w:tcMar>
              <w:left w:w="0" w:type="dxa"/>
              <w:right w:w="0" w:type="dxa"/>
            </w:tcMar>
            <w:vAlign w:val="center"/>
          </w:tcPr>
          <w:p w:rsidR="008162A0">
            <w:pPr>
              <w:spacing w:line="276" w:lineRule="auto"/>
              <w:jc w:val="center"/>
            </w:pPr>
            <w:r>
              <w:rPr>
                <w:rFonts w:ascii="NEU-BZ-S92" w:hAnsi="NEU-BZ-S92"/>
                <w:sz w:val="16"/>
              </w:rPr>
              <w:t>5</w:t>
            </w:r>
          </w:p>
        </w:tc>
        <w:tc>
          <w:tcPr>
            <w:tcW w:w="939" w:type="dxa"/>
            <w:tcMar>
              <w:left w:w="0" w:type="dxa"/>
              <w:right w:w="0" w:type="dxa"/>
            </w:tcMar>
            <w:vAlign w:val="center"/>
          </w:tcPr>
          <w:p w:rsidR="008162A0">
            <w:pPr>
              <w:spacing w:line="276" w:lineRule="auto"/>
              <w:jc w:val="center"/>
            </w:pPr>
            <w:r>
              <w:rPr>
                <w:rFonts w:ascii="NEU-BZ-S92" w:hAnsi="NEU-BZ-S92"/>
                <w:sz w:val="16"/>
              </w:rPr>
              <w:t>6</w:t>
            </w:r>
          </w:p>
        </w:tc>
        <w:tc>
          <w:tcPr>
            <w:tcW w:w="939" w:type="dxa"/>
            <w:tcMar>
              <w:left w:w="0" w:type="dxa"/>
              <w:right w:w="0" w:type="dxa"/>
            </w:tcMar>
            <w:vAlign w:val="center"/>
          </w:tcPr>
          <w:p w:rsidR="008162A0">
            <w:pPr>
              <w:spacing w:line="276" w:lineRule="auto"/>
              <w:jc w:val="center"/>
            </w:pPr>
            <w:r>
              <w:rPr>
                <w:rFonts w:ascii="NEU-BZ-S92" w:hAnsi="NEU-BZ-S92"/>
                <w:sz w:val="16"/>
              </w:rPr>
              <w:t>7</w:t>
            </w:r>
          </w:p>
        </w:tc>
      </w:tr>
      <w:tr>
        <w:tblPrEx>
          <w:tblW w:w="8306" w:type="dxa"/>
          <w:jc w:val="center"/>
          <w:tblLayout w:type="fixed"/>
          <w:tblLook w:val="04A0"/>
        </w:tblPrEx>
        <w:trPr>
          <w:jc w:val="center"/>
        </w:trPr>
        <w:tc>
          <w:tcPr>
            <w:tcW w:w="1733" w:type="dxa"/>
            <w:tcMar>
              <w:left w:w="0" w:type="dxa"/>
              <w:right w:w="0" w:type="dxa"/>
            </w:tcMar>
            <w:vAlign w:val="center"/>
          </w:tcPr>
          <w:p w:rsidR="008162A0">
            <w:pPr>
              <w:spacing w:line="276" w:lineRule="auto"/>
              <w:jc w:val="center"/>
            </w:pPr>
            <w:r>
              <w:rPr>
                <w:sz w:val="16"/>
              </w:rPr>
              <w:t>人均纯收入</w:t>
            </w:r>
            <w:r>
              <w:rPr>
                <w:rFonts w:ascii="NEU-BZ-S92" w:hAnsi="NEU-BZ-S92"/>
                <w:sz w:val="16"/>
              </w:rPr>
              <w:t>y</w:t>
            </w:r>
          </w:p>
        </w:tc>
        <w:tc>
          <w:tcPr>
            <w:tcW w:w="939" w:type="dxa"/>
            <w:tcMar>
              <w:left w:w="0" w:type="dxa"/>
              <w:right w:w="0" w:type="dxa"/>
            </w:tcMar>
            <w:vAlign w:val="center"/>
          </w:tcPr>
          <w:p w:rsidR="008162A0">
            <w:pPr>
              <w:spacing w:line="276" w:lineRule="auto"/>
              <w:jc w:val="center"/>
            </w:pPr>
            <w:r>
              <w:rPr>
                <w:rFonts w:ascii="NEU-BZ-S92" w:hAnsi="NEU-BZ-S92"/>
                <w:sz w:val="16"/>
              </w:rPr>
              <w:t>2.9</w:t>
            </w:r>
          </w:p>
        </w:tc>
        <w:tc>
          <w:tcPr>
            <w:tcW w:w="939" w:type="dxa"/>
            <w:tcMar>
              <w:left w:w="0" w:type="dxa"/>
              <w:right w:w="0" w:type="dxa"/>
            </w:tcMar>
            <w:vAlign w:val="center"/>
          </w:tcPr>
          <w:p w:rsidR="008162A0">
            <w:pPr>
              <w:spacing w:line="276" w:lineRule="auto"/>
              <w:jc w:val="center"/>
            </w:pPr>
            <w:r>
              <w:rPr>
                <w:rFonts w:ascii="NEU-BZ-S92" w:hAnsi="NEU-BZ-S92"/>
                <w:sz w:val="16"/>
              </w:rPr>
              <w:t>3.3</w:t>
            </w:r>
          </w:p>
        </w:tc>
        <w:tc>
          <w:tcPr>
            <w:tcW w:w="939" w:type="dxa"/>
            <w:tcMar>
              <w:left w:w="0" w:type="dxa"/>
              <w:right w:w="0" w:type="dxa"/>
            </w:tcMar>
            <w:vAlign w:val="center"/>
          </w:tcPr>
          <w:p w:rsidR="008162A0">
            <w:pPr>
              <w:spacing w:line="276" w:lineRule="auto"/>
              <w:jc w:val="center"/>
            </w:pPr>
            <w:r>
              <w:rPr>
                <w:rFonts w:ascii="NEU-BZ-S92" w:hAnsi="NEU-BZ-S92"/>
                <w:sz w:val="16"/>
              </w:rPr>
              <w:t>3.6</w:t>
            </w:r>
          </w:p>
        </w:tc>
        <w:tc>
          <w:tcPr>
            <w:tcW w:w="939" w:type="dxa"/>
            <w:tcMar>
              <w:left w:w="0" w:type="dxa"/>
              <w:right w:w="0" w:type="dxa"/>
            </w:tcMar>
            <w:vAlign w:val="center"/>
          </w:tcPr>
          <w:p w:rsidR="008162A0">
            <w:pPr>
              <w:spacing w:line="276" w:lineRule="auto"/>
              <w:jc w:val="center"/>
            </w:pPr>
            <w:r>
              <w:rPr>
                <w:rFonts w:ascii="NEU-BZ-S92" w:hAnsi="NEU-BZ-S92"/>
                <w:sz w:val="16"/>
              </w:rPr>
              <w:t>4.4</w:t>
            </w:r>
          </w:p>
        </w:tc>
        <w:tc>
          <w:tcPr>
            <w:tcW w:w="939" w:type="dxa"/>
            <w:tcMar>
              <w:left w:w="0" w:type="dxa"/>
              <w:right w:w="0" w:type="dxa"/>
            </w:tcMar>
            <w:vAlign w:val="center"/>
          </w:tcPr>
          <w:p w:rsidR="008162A0">
            <w:pPr>
              <w:spacing w:line="276" w:lineRule="auto"/>
              <w:jc w:val="center"/>
            </w:pPr>
            <w:r>
              <w:rPr>
                <w:rFonts w:ascii="NEU-BZ-S92" w:hAnsi="NEU-BZ-S92"/>
                <w:sz w:val="16"/>
              </w:rPr>
              <w:t>4.8</w:t>
            </w:r>
          </w:p>
        </w:tc>
        <w:tc>
          <w:tcPr>
            <w:tcW w:w="939" w:type="dxa"/>
            <w:tcMar>
              <w:left w:w="0" w:type="dxa"/>
              <w:right w:w="0" w:type="dxa"/>
            </w:tcMar>
            <w:vAlign w:val="center"/>
          </w:tcPr>
          <w:p w:rsidR="008162A0">
            <w:pPr>
              <w:spacing w:line="276" w:lineRule="auto"/>
              <w:jc w:val="center"/>
            </w:pPr>
            <w:r>
              <w:rPr>
                <w:rFonts w:ascii="NEU-BZ-S92" w:hAnsi="NEU-BZ-S92"/>
                <w:sz w:val="16"/>
              </w:rPr>
              <w:t>5.2</w:t>
            </w:r>
          </w:p>
        </w:tc>
        <w:tc>
          <w:tcPr>
            <w:tcW w:w="939" w:type="dxa"/>
            <w:tcMar>
              <w:left w:w="0" w:type="dxa"/>
              <w:right w:w="0" w:type="dxa"/>
            </w:tcMar>
            <w:vAlign w:val="center"/>
          </w:tcPr>
          <w:p w:rsidR="008162A0">
            <w:pPr>
              <w:spacing w:line="276" w:lineRule="auto"/>
              <w:jc w:val="center"/>
            </w:pPr>
            <w:r>
              <w:rPr>
                <w:rFonts w:ascii="NEU-BZ-S92" w:hAnsi="NEU-BZ-S92"/>
                <w:sz w:val="16"/>
              </w:rPr>
              <w:t>5.9</w:t>
            </w:r>
          </w:p>
        </w:tc>
      </w:tr>
    </w:tbl>
    <w:p w:rsidR="008162A0">
      <w:pPr>
        <w:spacing w:line="276" w:lineRule="auto"/>
        <w:jc w:val="center"/>
      </w:pPr>
    </w:p>
    <w:p w:rsidR="008162A0">
      <w:pPr>
        <w:spacing w:line="276" w:lineRule="auto"/>
      </w:pPr>
      <w:r>
        <w:rPr>
          <w:rFonts w:ascii="NEU-BZ-S92" w:hAnsi="NEU-BZ-S92"/>
        </w:rPr>
        <w:t>(1)</w:t>
      </w:r>
      <w:r>
        <w:t>求</w:t>
      </w:r>
      <w:r>
        <w:rPr>
          <w:rFonts w:ascii="NEU-BZ-S92" w:hAnsi="NEU-BZ-S92"/>
        </w:rPr>
        <w:t>y</w:t>
      </w:r>
      <w:r>
        <w:t>关于</w:t>
      </w:r>
      <w:r>
        <w:rPr>
          <w:rFonts w:ascii="NEU-BZ-S92" w:hAnsi="NEU-BZ-S92"/>
        </w:rPr>
        <w:t>t</w:t>
      </w:r>
      <w:r>
        <w:t>的线性回归方程</w:t>
      </w:r>
      <w:r>
        <w:rPr>
          <w:rFonts w:ascii="NEU-BZ-S92" w:hAnsi="NEU-BZ-S92"/>
        </w:rPr>
        <w:t>;</w:t>
      </w:r>
    </w:p>
    <w:p w:rsidR="008162A0">
      <w:pPr>
        <w:spacing w:line="276" w:lineRule="auto"/>
      </w:pPr>
      <w:r>
        <w:rPr>
          <w:rFonts w:ascii="NEU-BZ-S92" w:hAnsi="NEU-BZ-S92"/>
        </w:rPr>
        <w:t>(2)</w:t>
      </w:r>
      <w:r>
        <w:t>利用</w:t>
      </w:r>
      <w:r>
        <w:rPr>
          <w:rFonts w:ascii="NEU-BZ-S92" w:hAnsi="NEU-BZ-S92"/>
        </w:rPr>
        <w:t>(1)</w:t>
      </w:r>
      <w:r>
        <w:t>中的回归方程</w:t>
      </w:r>
      <w:r>
        <w:rPr>
          <w:rFonts w:ascii="NEU-BZ-S92" w:hAnsi="NEU-BZ-S92"/>
        </w:rPr>
        <w:t>,</w:t>
      </w:r>
      <w:r>
        <w:t>分析</w:t>
      </w:r>
      <w:r>
        <w:rPr>
          <w:rFonts w:ascii="NEU-BZ-S92" w:hAnsi="NEU-BZ-S92"/>
        </w:rPr>
        <w:t>2007</w:t>
      </w:r>
      <w:r>
        <w:t>年至</w:t>
      </w:r>
      <w:r>
        <w:rPr>
          <w:rFonts w:ascii="NEU-BZ-S92" w:hAnsi="NEU-BZ-S92"/>
        </w:rPr>
        <w:t>2013</w:t>
      </w:r>
      <w:r>
        <w:t>年该地区农村居民家庭人均纯收入的变化情况</w:t>
      </w:r>
      <w:r>
        <w:rPr>
          <w:rFonts w:ascii="NEU-BZ-S92" w:hAnsi="NEU-BZ-S92"/>
        </w:rPr>
        <w:t>,</w:t>
      </w:r>
      <w:r>
        <w:t>并预测该地区</w:t>
      </w:r>
      <w:r>
        <w:rPr>
          <w:rFonts w:ascii="NEU-BZ-S92" w:hAnsi="NEU-BZ-S92"/>
        </w:rPr>
        <w:t>2015</w:t>
      </w:r>
      <w:r>
        <w:t>年农村居民家庭人均纯收入</w:t>
      </w:r>
      <w:r>
        <w:rPr>
          <w:rFonts w:ascii="NEU-BZ-S92" w:hAnsi="NEU-BZ-S92"/>
        </w:rPr>
        <w:t>.</w:t>
      </w:r>
    </w:p>
    <w:p w:rsidR="008162A0">
      <w:pPr>
        <w:spacing w:line="276" w:lineRule="auto"/>
      </w:pPr>
      <w:r>
        <w:t>附</w:t>
      </w:r>
      <w:r>
        <w:rPr>
          <w:rFonts w:ascii="NEU-BZ-S92" w:hAnsi="NEU-BZ-S92"/>
        </w:rPr>
        <w:t>:</w:t>
      </w:r>
      <w:r>
        <w:t>回归直线的斜率和截距的最小二乘估计公式分别为</w:t>
      </w:r>
      <w:r>
        <w:rPr>
          <w:rFonts w:ascii="NEU-BZ-S92" w:hAnsi="NEU-BZ-S92"/>
        </w:rPr>
        <w:t>:</w:t>
      </w:r>
    </w:p>
    <w:p w:rsidR="008162A0">
      <w:pPr>
        <w:spacing w:line="276" w:lineRule="auto"/>
      </w:pP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w:t>
      </w:r>
      <m:oMath>
        <m:f>
          <m:fPr>
            <m:ctrlPr>
              <w:rPr>
                <w:rFonts w:ascii="Cambria Math" w:hAnsi="Cambria Math"/>
              </w:rPr>
            </m:ctrlPr>
          </m:fPr>
          <m:num>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w:rPr>
                    <w:rFonts w:ascii="Cambria Math" w:hAnsi="Cambria Math"/>
                    <w:sz w:val="20"/>
                    <w:szCs w:val="20"/>
                  </w:rPr>
                  <m:t>n</m:t>
                </m:r>
              </m:lim>
            </m:limUpp>
            <m:r>
              <m:rPr>
                <m:nor/>
              </m:rPr>
              <w:rPr>
                <w:rFonts w:ascii="Cambria Math"/>
                <w:sz w:val="20"/>
                <w:szCs w:val="20"/>
              </w:rPr>
              <m:t>(</m:t>
            </m:r>
            <m:sSub>
              <m:sSubPr>
                <m:ctrlPr>
                  <w:rPr>
                    <w:rFonts w:ascii="Cambria Math" w:hAnsi="Cambria Math"/>
                  </w:rPr>
                </m:ctrlPr>
              </m:sSubPr>
              <m:e>
                <m:r>
                  <w:rPr>
                    <w:rFonts w:ascii="Cambria Math" w:hAnsi="Cambria Math"/>
                    <w:sz w:val="20"/>
                    <w:szCs w:val="20"/>
                  </w:rPr>
                  <m:t>t</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t</m:t>
                </m:r>
              </m:e>
            </m:ba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y</m:t>
                </m:r>
              </m:e>
            </m:bar>
            <m:r>
              <m:rPr>
                <m:nor/>
              </m:rPr>
              <w:rPr>
                <w:rFonts w:ascii="Cambria Math"/>
                <w:sz w:val="20"/>
                <w:szCs w:val="20"/>
              </w:rPr>
              <m:t>)</m:t>
            </m:r>
          </m:num>
          <m:den>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w:rPr>
                    <w:rFonts w:ascii="Cambria Math" w:hAnsi="Cambria Math"/>
                    <w:sz w:val="20"/>
                    <w:szCs w:val="20"/>
                  </w:rPr>
                  <m:t>n</m:t>
                </m:r>
              </m:lim>
            </m:limUpp>
            <m:r>
              <m:rPr>
                <m:nor/>
              </m:rPr>
              <w:rPr>
                <w:rFonts w:ascii="Cambria Math"/>
                <w:sz w:val="20"/>
                <w:szCs w:val="20"/>
              </w:rPr>
              <m:t>(</m:t>
            </m:r>
            <m:sSub>
              <m:sSubPr>
                <m:ctrlPr>
                  <w:rPr>
                    <w:rFonts w:ascii="Cambria Math" w:hAnsi="Cambria Math"/>
                  </w:rPr>
                </m:ctrlPr>
              </m:sSubPr>
              <m:e>
                <m:r>
                  <w:rPr>
                    <w:rFonts w:ascii="Cambria Math" w:hAnsi="Cambria Math"/>
                    <w:sz w:val="20"/>
                    <w:szCs w:val="20"/>
                  </w:rPr>
                  <m:t>t</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t</m:t>
                </m:r>
              </m:e>
            </m:ba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bar>
          <m:barPr>
            <m:pos m:val="top"/>
            <m:ctrlPr>
              <w:rPr>
                <w:rFonts w:ascii="Cambria Math" w:hAnsi="Cambria Math"/>
              </w:rPr>
            </m:ctrlPr>
          </m:barPr>
          <m:e>
            <m:r>
              <w:rPr>
                <w:rFonts w:ascii="Cambria Math" w:hAnsi="Cambria Math"/>
                <w:szCs w:val="18"/>
              </w:rPr>
              <m:t>t</m:t>
            </m:r>
          </m:e>
        </m:bar>
      </m:oMath>
      <w:r>
        <w:rPr>
          <w:rFonts w:ascii="NEU-BZ-S92" w:hAnsi="NEU-BZ-S92"/>
        </w:rPr>
        <w:t>.</w:t>
      </w:r>
    </w:p>
    <w:p w:rsidR="008162A0">
      <w:pPr>
        <w:spacing w:line="276" w:lineRule="auto"/>
      </w:pPr>
      <w:r>
        <w:rPr>
          <w:rFonts w:eastAsia="方正黑体_GBK"/>
        </w:rPr>
        <w:t>解析</w:t>
      </w:r>
      <w:r>
        <w:rPr>
          <w:rFonts w:ascii="NEU-BZ-S92" w:hAnsi="NEU-BZ-S92"/>
        </w:rPr>
        <w:t>　</w:t>
      </w:r>
      <w:r>
        <w:rPr>
          <w:rFonts w:ascii="NEU-BZ-S92" w:hAnsi="NEU-BZ-S92"/>
        </w:rPr>
        <w:t>(1)</w:t>
      </w:r>
      <w:r>
        <w:t>由所给数据计算得</w:t>
      </w:r>
    </w:p>
    <w:p w:rsidR="008162A0">
      <w:pPr>
        <w:spacing w:line="276" w:lineRule="auto"/>
      </w:pPr>
      <m:oMath>
        <m:bar>
          <m:barPr>
            <m:pos m:val="top"/>
            <m:ctrlPr>
              <w:rPr>
                <w:rFonts w:ascii="Cambria Math" w:hAnsi="Cambria Math"/>
              </w:rPr>
            </m:ctrlPr>
          </m:barPr>
          <m:e>
            <m:r>
              <w:rPr>
                <w:rFonts w:ascii="Cambria Math" w:hAnsi="Cambria Math"/>
                <w:szCs w:val="18"/>
              </w:rPr>
              <m:t>t</m:t>
            </m:r>
          </m:e>
        </m:bar>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7</m:t>
            </m:r>
          </m:den>
        </m:f>
      </m:oMath>
      <w:r>
        <w:rPr>
          <w:rFonts w:ascii="NEU-BZ-S92" w:hAnsi="NEU-BZ-S92"/>
        </w:rPr>
        <w:t>×(1+2+3+4+5+6+7)=4,</w:t>
      </w:r>
    </w:p>
    <w:p w:rsidR="008162A0">
      <w:pPr>
        <w:spacing w:line="276" w:lineRule="auto"/>
      </w:pPr>
      <m:oMath>
        <m:bar>
          <m:barPr>
            <m:pos m:val="top"/>
            <m:ctrlPr>
              <w:rPr>
                <w:rFonts w:ascii="Cambria Math" w:hAnsi="Cambria Math"/>
              </w:rPr>
            </m:ctrlPr>
          </m:barPr>
          <m:e>
            <m:r>
              <w:rPr>
                <w:rFonts w:ascii="Cambria Math" w:hAnsi="Cambria Math"/>
                <w:szCs w:val="18"/>
              </w:rPr>
              <m:t>y</m:t>
            </m:r>
          </m:e>
        </m:bar>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7</m:t>
            </m:r>
          </m:den>
        </m:f>
      </m:oMath>
      <w:r>
        <w:rPr>
          <w:rFonts w:ascii="NEU-BZ-S92" w:hAnsi="NEU-BZ-S92"/>
        </w:rPr>
        <w:t>×(2.9+3.3+3.6+4.4+4.8+5.2+5.9)=4.3,</w:t>
      </w:r>
    </w:p>
    <w:p w:rsidR="008162A0">
      <w:pPr>
        <w:spacing w:line="276" w:lineRule="auto"/>
      </w:pP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7</m:t>
            </m:r>
          </m:lim>
        </m:limUpp>
      </m:oMath>
      <w:r>
        <w:rPr>
          <w:rFonts w:ascii="NEU-BZ-S92" w:hAnsi="NEU-BZ-S92"/>
        </w:rPr>
        <w:t>(t</w:t>
      </w:r>
      <w:r>
        <w:rPr>
          <w:rFonts w:ascii="NEU-BZ-S92" w:hAnsi="NEU-BZ-S92"/>
          <w:vertAlign w:val="subscript"/>
        </w:rPr>
        <w:t>i</w:t>
      </w:r>
      <w:r>
        <w:rPr>
          <w:rFonts w:ascii="NEU-BZ-S92" w:hAnsi="NEU-BZ-S92"/>
        </w:rPr>
        <w:t>-</w:t>
      </w:r>
      <m:oMath>
        <m:bar>
          <m:barPr>
            <m:pos m:val="top"/>
            <m:ctrlPr>
              <w:rPr>
                <w:rFonts w:ascii="Cambria Math" w:hAnsi="Cambria Math"/>
              </w:rPr>
            </m:ctrlPr>
          </m:barPr>
          <m:e>
            <m:r>
              <w:rPr>
                <w:rFonts w:ascii="Cambria Math" w:hAnsi="Cambria Math"/>
                <w:szCs w:val="18"/>
              </w:rPr>
              <m:t>t</m:t>
            </m:r>
          </m:e>
        </m:bar>
      </m:oMath>
      <w:r>
        <w:rPr>
          <w:rFonts w:ascii="NEU-BZ-S92" w:hAnsi="NEU-BZ-S92"/>
        </w:rPr>
        <w:t>)</w:t>
      </w:r>
      <w:r>
        <w:rPr>
          <w:rFonts w:ascii="NEU-BZ-S92" w:hAnsi="NEU-BZ-S92"/>
          <w:vertAlign w:val="superscript"/>
        </w:rPr>
        <w:t>2</w:t>
      </w:r>
      <w:r>
        <w:rPr>
          <w:rFonts w:ascii="NEU-BZ-S92" w:hAnsi="NEU-BZ-S92"/>
        </w:rPr>
        <w:t>=9+4+1+0+1+4+9=28,</w:t>
      </w:r>
    </w:p>
    <w:p w:rsidR="008162A0">
      <w:pPr>
        <w:spacing w:line="276" w:lineRule="auto"/>
      </w:pP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7</m:t>
            </m:r>
          </m:lim>
        </m:limUpp>
      </m:oMath>
      <w:r>
        <w:rPr>
          <w:rFonts w:ascii="NEU-BZ-S92" w:hAnsi="NEU-BZ-S92"/>
        </w:rPr>
        <w:t>(t</w:t>
      </w:r>
      <w:r>
        <w:rPr>
          <w:rFonts w:ascii="NEU-BZ-S92" w:hAnsi="NEU-BZ-S92"/>
          <w:vertAlign w:val="subscript"/>
        </w:rPr>
        <w:t>i</w:t>
      </w:r>
      <w:r>
        <w:rPr>
          <w:rFonts w:ascii="NEU-BZ-S92" w:hAnsi="NEU-BZ-S92"/>
        </w:rPr>
        <w:t>-</w:t>
      </w:r>
      <m:oMath>
        <m:bar>
          <m:barPr>
            <m:pos m:val="top"/>
            <m:ctrlPr>
              <w:rPr>
                <w:rFonts w:ascii="Cambria Math" w:hAnsi="Cambria Math"/>
              </w:rPr>
            </m:ctrlPr>
          </m:barPr>
          <m:e>
            <m:r>
              <w:rPr>
                <w:rFonts w:ascii="Cambria Math" w:hAnsi="Cambria Math"/>
                <w:szCs w:val="18"/>
              </w:rPr>
              <m:t>t</m:t>
            </m:r>
          </m:e>
        </m:bar>
      </m:oMath>
      <w:r>
        <w:rPr>
          <w:rFonts w:ascii="NEU-BZ-S92" w:hAnsi="NEU-BZ-S92"/>
        </w:rPr>
        <w:t>)(y</w:t>
      </w:r>
      <w:r>
        <w:rPr>
          <w:rFonts w:ascii="NEU-BZ-S92" w:hAnsi="NEU-BZ-S92"/>
          <w:vertAlign w:val="subscript"/>
        </w:rPr>
        <w:t>i</w:t>
      </w:r>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)=(-3)×(-1.4)+(-2)×(-1)+(-1)×(-0.7)+0×0.1+1×0.5+2×0.9+3×1.6=14,</w:t>
      </w:r>
    </w:p>
    <w:p w:rsidR="008162A0">
      <w:pPr>
        <w:spacing w:line="276" w:lineRule="auto"/>
      </w:pP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w:t>
      </w:r>
      <m:oMath>
        <m:f>
          <m:fPr>
            <m:ctrlPr>
              <w:rPr>
                <w:rFonts w:ascii="Cambria Math" w:hAnsi="Cambria Math"/>
              </w:rPr>
            </m:ctrlPr>
          </m:fPr>
          <m:num>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m:rPr>
                    <m:sty m:val="p"/>
                  </m:rPr>
                  <w:rPr>
                    <w:rFonts w:ascii="Cambria Math"/>
                    <w:sz w:val="20"/>
                    <w:szCs w:val="20"/>
                  </w:rPr>
                  <m:t>7</m:t>
                </m:r>
              </m:lim>
            </m:limUpp>
            <m:r>
              <m:rPr>
                <m:nor/>
              </m:rPr>
              <w:rPr>
                <w:rFonts w:ascii="Cambria Math"/>
                <w:sz w:val="20"/>
                <w:szCs w:val="20"/>
              </w:rPr>
              <m:t>(</m:t>
            </m:r>
            <m:sSub>
              <m:sSubPr>
                <m:ctrlPr>
                  <w:rPr>
                    <w:rFonts w:ascii="Cambria Math" w:hAnsi="Cambria Math"/>
                  </w:rPr>
                </m:ctrlPr>
              </m:sSubPr>
              <m:e>
                <m:r>
                  <w:rPr>
                    <w:rFonts w:ascii="Cambria Math" w:hAnsi="Cambria Math"/>
                    <w:sz w:val="20"/>
                    <w:szCs w:val="20"/>
                  </w:rPr>
                  <m:t>t</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t</m:t>
                </m:r>
              </m:e>
            </m:ba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y</m:t>
                </m:r>
              </m:e>
            </m:bar>
            <m:r>
              <m:rPr>
                <m:nor/>
              </m:rPr>
              <w:rPr>
                <w:rFonts w:ascii="Cambria Math"/>
                <w:sz w:val="20"/>
                <w:szCs w:val="20"/>
              </w:rPr>
              <m:t>)</m:t>
            </m:r>
          </m:num>
          <m:den>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m:rPr>
                    <m:sty m:val="p"/>
                  </m:rPr>
                  <w:rPr>
                    <w:rFonts w:ascii="Cambria Math"/>
                    <w:sz w:val="20"/>
                    <w:szCs w:val="20"/>
                  </w:rPr>
                  <m:t>7</m:t>
                </m:r>
              </m:lim>
            </m:limUpp>
            <m:r>
              <m:rPr>
                <m:nor/>
              </m:rPr>
              <w:rPr>
                <w:rFonts w:ascii="Cambria Math"/>
                <w:sz w:val="20"/>
                <w:szCs w:val="20"/>
              </w:rPr>
              <m:t>(</m:t>
            </m:r>
            <m:sSub>
              <m:sSubPr>
                <m:ctrlPr>
                  <w:rPr>
                    <w:rFonts w:ascii="Cambria Math" w:hAnsi="Cambria Math"/>
                  </w:rPr>
                </m:ctrlPr>
              </m:sSubPr>
              <m:e>
                <m:r>
                  <w:rPr>
                    <w:rFonts w:ascii="Cambria Math" w:hAnsi="Cambria Math"/>
                    <w:sz w:val="20"/>
                    <w:szCs w:val="20"/>
                  </w:rPr>
                  <m:t>t</m:t>
                </m:r>
              </m:e>
              <m:sub>
                <m:r>
                  <w:rPr>
                    <w:rFonts w:ascii="Cambria Math" w:hAnsi="Cambria Math"/>
                    <w:sz w:val="20"/>
                    <w:szCs w:val="20"/>
                  </w:rPr>
                  <m:t>i</m:t>
                </m:r>
              </m:sub>
            </m:sSub>
            <m:r>
              <m:rPr>
                <m:nor/>
              </m:rPr>
              <w:rPr>
                <w:rFonts w:ascii="Cambria Math"/>
                <w:sz w:val="20"/>
                <w:szCs w:val="20"/>
              </w:rPr>
              <m:t>-</m:t>
            </m:r>
            <m:bar>
              <m:barPr>
                <m:pos m:val="top"/>
                <m:ctrlPr>
                  <w:rPr>
                    <w:rFonts w:ascii="Cambria Math" w:hAnsi="Cambria Math"/>
                  </w:rPr>
                </m:ctrlPr>
              </m:barPr>
              <m:e>
                <m:r>
                  <w:rPr>
                    <w:rFonts w:ascii="Cambria Math" w:hAnsi="Cambria Math"/>
                    <w:sz w:val="20"/>
                    <w:szCs w:val="20"/>
                  </w:rPr>
                  <m:t>t</m:t>
                </m:r>
              </m:e>
            </m:ba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14</m:t>
            </m:r>
          </m:num>
          <m:den>
            <m:r>
              <m:rPr>
                <m:sty m:val="p"/>
              </m:rPr>
              <w:rPr>
                <w:rFonts w:ascii="Cambria Math"/>
                <w:sz w:val="20"/>
                <w:szCs w:val="20"/>
              </w:rPr>
              <m:t>28</m:t>
            </m:r>
          </m:den>
        </m:f>
      </m:oMath>
      <w:r>
        <w:rPr>
          <w:rFonts w:ascii="NEU-BZ-S92" w:hAnsi="NEU-BZ-S92"/>
        </w:rPr>
        <w:t>=0.5,</w:t>
      </w:r>
    </w:p>
    <w:p w:rsidR="008162A0">
      <w:pPr>
        <w:spacing w:line="276" w:lineRule="auto"/>
      </w:pP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bar>
          <m:barPr>
            <m:pos m:val="top"/>
            <m:ctrlPr>
              <w:rPr>
                <w:rFonts w:ascii="Cambria Math" w:hAnsi="Cambria Math"/>
              </w:rPr>
            </m:ctrlPr>
          </m:barPr>
          <m:e>
            <m:r>
              <w:rPr>
                <w:rFonts w:ascii="Cambria Math" w:hAnsi="Cambria Math"/>
                <w:szCs w:val="18"/>
              </w:rPr>
              <m:t>t</m:t>
            </m:r>
          </m:e>
        </m:bar>
      </m:oMath>
      <w:r>
        <w:rPr>
          <w:rFonts w:ascii="NEU-BZ-S92" w:hAnsi="NEU-BZ-S92"/>
        </w:rPr>
        <w:t>=4.3-0.5×4=2.3,</w:t>
      </w:r>
    </w:p>
    <w:p w:rsidR="008162A0">
      <w:pPr>
        <w:spacing w:line="276" w:lineRule="auto"/>
      </w:pPr>
      <w:r>
        <w:t>所求回归方程为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=0.5t+2.3.</w:t>
      </w:r>
    </w:p>
    <w:p w:rsidR="008162A0">
      <w:pPr>
        <w:spacing w:line="276" w:lineRule="auto"/>
      </w:pPr>
      <w:r>
        <w:rPr>
          <w:rFonts w:ascii="NEU-BZ-S92" w:hAnsi="NEU-BZ-S92"/>
        </w:rPr>
        <w:t>(2)</w:t>
      </w:r>
      <w:r>
        <w:t>由</w:t>
      </w:r>
      <w:r>
        <w:rPr>
          <w:rFonts w:ascii="NEU-BZ-S92" w:hAnsi="NEU-BZ-S92"/>
        </w:rPr>
        <w:t>(1)</w:t>
      </w:r>
      <w:r>
        <w:t>知</w:t>
      </w:r>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=0.5&gt;0,</w:t>
      </w:r>
      <w:r>
        <w:t>故</w:t>
      </w:r>
      <w:r>
        <w:rPr>
          <w:rFonts w:ascii="NEU-BZ-S92" w:hAnsi="NEU-BZ-S92"/>
        </w:rPr>
        <w:t>2007</w:t>
      </w:r>
      <w:r>
        <w:t>年至</w:t>
      </w:r>
      <w:r>
        <w:rPr>
          <w:rFonts w:ascii="NEU-BZ-S92" w:hAnsi="NEU-BZ-S92"/>
        </w:rPr>
        <w:t>2013</w:t>
      </w:r>
      <w:r>
        <w:t>年该地区农村居民家庭人均纯收入逐年增加</w:t>
      </w:r>
      <w:r>
        <w:rPr>
          <w:rFonts w:ascii="NEU-BZ-S92" w:hAnsi="NEU-BZ-S92"/>
        </w:rPr>
        <w:t>,</w:t>
      </w:r>
      <w:r>
        <w:t>平均每年增加</w:t>
      </w:r>
      <w:r>
        <w:rPr>
          <w:rFonts w:ascii="NEU-BZ-S92" w:hAnsi="NEU-BZ-S92"/>
        </w:rPr>
        <w:t>0.5</w:t>
      </w:r>
      <w:r>
        <w:t>千元</w:t>
      </w:r>
      <w:r>
        <w:rPr>
          <w:rFonts w:ascii="NEU-BZ-S92" w:hAnsi="NEU-BZ-S92"/>
        </w:rPr>
        <w:t>.</w:t>
      </w:r>
    </w:p>
    <w:p w:rsidR="008162A0">
      <w:pPr>
        <w:spacing w:line="276" w:lineRule="auto"/>
      </w:pPr>
      <w:r>
        <w:t>将</w:t>
      </w:r>
      <w:r>
        <w:rPr>
          <w:rFonts w:ascii="NEU-BZ-S92" w:hAnsi="NEU-BZ-S92"/>
        </w:rPr>
        <w:t>2015</w:t>
      </w:r>
      <w:r>
        <w:t>年的年份代号</w:t>
      </w:r>
      <w:r>
        <w:rPr>
          <w:rFonts w:ascii="NEU-BZ-S92" w:hAnsi="NEU-BZ-S92"/>
        </w:rPr>
        <w:t>t=9</w:t>
      </w:r>
      <w:r>
        <w:t>代入</w:t>
      </w:r>
      <w:r>
        <w:rPr>
          <w:rFonts w:ascii="NEU-BZ-S92" w:hAnsi="NEU-BZ-S92"/>
        </w:rPr>
        <w:t>(1)</w:t>
      </w:r>
      <w:r>
        <w:t>中的回归方程</w:t>
      </w:r>
      <w:r>
        <w:rPr>
          <w:rFonts w:ascii="NEU-BZ-S92" w:hAnsi="NEU-BZ-S92"/>
        </w:rPr>
        <w:t>,</w:t>
      </w:r>
      <w:r>
        <w:t>得</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=0.5×9+2.3=6.8,</w:t>
      </w:r>
    </w:p>
    <w:p w:rsidR="008162A0">
      <w:pPr>
        <w:spacing w:line="276" w:lineRule="auto"/>
      </w:pPr>
      <w:r>
        <w:t>故预测该地区</w:t>
      </w:r>
      <w:r>
        <w:rPr>
          <w:rFonts w:ascii="NEU-BZ-S92" w:hAnsi="NEU-BZ-S92"/>
        </w:rPr>
        <w:t>2015</w:t>
      </w:r>
      <w:r>
        <w:t>年农村居民家庭人均纯收入为</w:t>
      </w:r>
      <w:r>
        <w:rPr>
          <w:rFonts w:ascii="NEU-BZ-S92" w:hAnsi="NEU-BZ-S92"/>
        </w:rPr>
        <w:t>6.8</w:t>
      </w:r>
      <w:r>
        <w:t>千元</w:t>
      </w:r>
      <w:r>
        <w:rPr>
          <w:rFonts w:ascii="NEU-BZ-S92" w:hAnsi="NEU-BZ-S92"/>
        </w:rPr>
        <w:t>.</w:t>
      </w:r>
    </w:p>
    <w:p w:rsidR="008162A0">
      <w:pPr>
        <w:spacing w:line="276" w:lineRule="auto"/>
      </w:pPr>
      <w:r>
        <w:rPr>
          <w:rFonts w:eastAsia="方正黑体_GBK"/>
        </w:rPr>
        <w:t>易错警示</w:t>
      </w:r>
      <w:r>
        <w:rPr>
          <w:rFonts w:ascii="NEU-BZ-S92" w:hAnsi="NEU-BZ-S92"/>
        </w:rPr>
        <w:t>　</w:t>
      </w:r>
      <w:r>
        <w:rPr>
          <w:rFonts w:eastAsia="方正楷体_GBK"/>
        </w:rPr>
        <w:t>解题时容易出现计算错误</w:t>
      </w:r>
      <w:r>
        <w:rPr>
          <w:rFonts w:ascii="NEU-BZ-S92" w:hAnsi="NEU-BZ-S92"/>
        </w:rPr>
        <w:t>,</w:t>
      </w:r>
      <w:r>
        <w:rPr>
          <w:rFonts w:eastAsia="方正楷体_GBK"/>
        </w:rPr>
        <w:t>计算时一定要仔细</w:t>
      </w:r>
      <w:r>
        <w:rPr>
          <w:rFonts w:ascii="NEU-BZ-S92" w:hAnsi="NEU-BZ-S92"/>
        </w:rPr>
        <w:t>.</w:t>
      </w:r>
    </w:p>
    <w:p w:rsidR="008162A0">
      <w:pPr>
        <w:spacing w:line="276" w:lineRule="auto"/>
        <w:jc w:val="center"/>
      </w:pPr>
      <w:r>
        <w:rPr>
          <w:rFonts w:eastAsia="方正大黑_GBK"/>
          <w:sz w:val="32"/>
        </w:rPr>
        <w:t>【三年模拟】</w:t>
      </w:r>
    </w:p>
    <w:p w:rsidR="008162A0">
      <w:pPr>
        <w:spacing w:line="276" w:lineRule="auto"/>
      </w:pPr>
      <w:r>
        <w:rPr>
          <w:rFonts w:eastAsia="方正黑体_GBK"/>
          <w:sz w:val="20"/>
        </w:rPr>
        <w:t>一、选择题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20</w:t>
      </w:r>
      <w:r>
        <w:t>分</w:t>
      </w:r>
      <w:r>
        <w:rPr>
          <w:rFonts w:ascii="NEU-BZ-S92" w:hAnsi="NEU-BZ-S92"/>
        </w:rPr>
        <w:t>)</w:t>
      </w:r>
    </w:p>
    <w:p w:rsidR="008162A0">
      <w:pPr>
        <w:spacing w:line="276" w:lineRule="auto"/>
      </w:pPr>
      <w:r>
        <w:rPr>
          <w:rFonts w:ascii="NEU-BZ-S92" w:hAnsi="NEU-BZ-S92"/>
        </w:rPr>
        <w:t>1.(2019</w:t>
      </w:r>
      <w:r>
        <w:rPr>
          <w:rFonts w:eastAsia="方正黑体_GBK"/>
        </w:rPr>
        <w:t>届湖南长沙雅礼中学高三上学期月考</w:t>
      </w:r>
      <w:r>
        <w:rPr>
          <w:rFonts w:ascii="NEU-BZ-S92" w:hAnsi="NEU-BZ-S92"/>
        </w:rPr>
        <w:t>(</w:t>
      </w:r>
      <w:r>
        <w:rPr>
          <w:rFonts w:eastAsia="方正黑体_GBK"/>
        </w:rPr>
        <w:t>一</w:t>
      </w:r>
      <w:r>
        <w:rPr>
          <w:rFonts w:ascii="NEU-BZ-S92" w:hAnsi="NEU-BZ-S92"/>
        </w:rPr>
        <w:t>),5)</w:t>
      </w:r>
      <w:r>
        <w:t>已知回归直线方程的斜率的估计值是</w:t>
      </w:r>
      <w:r>
        <w:rPr>
          <w:rFonts w:ascii="NEU-BZ-S92" w:hAnsi="NEU-BZ-S92"/>
        </w:rPr>
        <w:t>1.23,</w:t>
      </w:r>
      <w:r>
        <w:t>样本点的中心为</w:t>
      </w:r>
      <w:r>
        <w:rPr>
          <w:rFonts w:ascii="NEU-BZ-S92" w:hAnsi="NEU-BZ-S92"/>
        </w:rPr>
        <w:t>(4,5),</w:t>
      </w:r>
      <w:r>
        <w:t>则回归直线的方程是</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8162A0">
      <w:pPr>
        <w:spacing w:line="276" w:lineRule="auto"/>
      </w:pPr>
      <w:r>
        <w:rPr>
          <w:rFonts w:ascii="NEU-BZ-S92" w:hAnsi="NEU-BZ-S92"/>
        </w:rPr>
        <w:t>A.</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=1.23x+4</w:t>
      </w:r>
      <w:r>
        <w:rPr>
          <w:rFonts w:ascii="NEU-BZ-S92" w:hAnsi="NEU-BZ-S92"/>
        </w:rPr>
        <w:t>　　　　</w:t>
      </w:r>
      <w:r>
        <w:rPr>
          <w:rFonts w:ascii="NEU-BZ-S92" w:hAnsi="NEU-BZ-S92"/>
        </w:rPr>
        <w:t>B.</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=1.23x+0.8</w:t>
      </w:r>
    </w:p>
    <w:p w:rsidR="008162A0">
      <w:pPr>
        <w:spacing w:line="276" w:lineRule="auto"/>
      </w:pPr>
      <w:r>
        <w:rPr>
          <w:rFonts w:ascii="NEU-BZ-S92" w:hAnsi="NEU-BZ-S92"/>
        </w:rPr>
        <w:t>C.</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=1.23x+0.08</w:t>
      </w:r>
      <w:r>
        <w:rPr>
          <w:rFonts w:ascii="NEU-BZ-S92" w:hAnsi="NEU-BZ-S92"/>
        </w:rPr>
        <w:t>　　　　</w:t>
      </w:r>
      <w:r>
        <w:rPr>
          <w:rFonts w:ascii="NEU-BZ-S92" w:hAnsi="NEU-BZ-S92"/>
        </w:rPr>
        <w:t>D.</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=1.23x-0.08</w:t>
      </w:r>
    </w:p>
    <w:p w:rsidR="008162A0">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8162A0">
      <w:pPr>
        <w:spacing w:line="276" w:lineRule="auto"/>
      </w:pPr>
      <w:r>
        <w:rPr>
          <w:rFonts w:ascii="NEU-BZ-S92" w:hAnsi="NEU-BZ-S92"/>
        </w:rPr>
        <w:t>2.(2018</w:t>
      </w:r>
      <w:r>
        <w:rPr>
          <w:rFonts w:eastAsia="方正黑体_GBK"/>
        </w:rPr>
        <w:t>广东五校联考</w:t>
      </w:r>
      <w:r>
        <w:rPr>
          <w:rFonts w:ascii="NEU-BZ-S92" w:hAnsi="NEU-BZ-S92"/>
        </w:rPr>
        <w:t>,3)</w:t>
      </w:r>
      <w:r>
        <w:t>下表是我国某城市在</w:t>
      </w:r>
      <w:r>
        <w:rPr>
          <w:rFonts w:ascii="NEU-BZ-S92" w:hAnsi="NEU-BZ-S92"/>
        </w:rPr>
        <w:t>2017</w:t>
      </w:r>
      <w:r>
        <w:t>年</w:t>
      </w:r>
      <w:r>
        <w:rPr>
          <w:rFonts w:ascii="NEU-BZ-S92" w:hAnsi="NEU-BZ-S92"/>
        </w:rPr>
        <w:t>1</w:t>
      </w:r>
      <w:r>
        <w:t>月份至</w:t>
      </w:r>
      <w:r>
        <w:rPr>
          <w:rFonts w:ascii="NEU-BZ-S92" w:hAnsi="NEU-BZ-S92"/>
        </w:rPr>
        <w:t>10</w:t>
      </w:r>
      <w:r>
        <w:t>月份</w:t>
      </w:r>
      <w:r>
        <w:rPr>
          <w:rFonts w:ascii="NEU-BZ-S92" w:hAnsi="NEU-BZ-S92"/>
        </w:rPr>
        <w:t>10</w:t>
      </w:r>
      <w:r>
        <w:t>个月的最低气温</w:t>
      </w:r>
      <w:r>
        <w:t>与最高气温</w:t>
      </w:r>
      <w:r>
        <w:rPr>
          <w:rFonts w:ascii="NEU-BZ-S92" w:hAnsi="NEU-BZ-S92"/>
        </w:rPr>
        <w:t>(℃)</w:t>
      </w:r>
      <w:r>
        <w:t>的数据一览表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662"/>
        <w:gridCol w:w="665"/>
        <w:gridCol w:w="665"/>
        <w:gridCol w:w="665"/>
        <w:gridCol w:w="665"/>
        <w:gridCol w:w="664"/>
        <w:gridCol w:w="664"/>
        <w:gridCol w:w="664"/>
        <w:gridCol w:w="664"/>
        <w:gridCol w:w="664"/>
        <w:gridCol w:w="664"/>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662" w:type="dxa"/>
            <w:tcMar>
              <w:left w:w="0" w:type="dxa"/>
              <w:right w:w="0" w:type="dxa"/>
            </w:tcMar>
            <w:vAlign w:val="center"/>
          </w:tcPr>
          <w:p w:rsidR="008162A0">
            <w:pPr>
              <w:spacing w:line="276" w:lineRule="auto"/>
              <w:jc w:val="center"/>
            </w:pPr>
            <w:r>
              <w:rPr>
                <w:sz w:val="16"/>
              </w:rPr>
              <w:t>月份</w:t>
            </w:r>
          </w:p>
        </w:tc>
        <w:tc>
          <w:tcPr>
            <w:tcW w:w="665" w:type="dxa"/>
            <w:tcMar>
              <w:left w:w="0" w:type="dxa"/>
              <w:right w:w="0" w:type="dxa"/>
            </w:tcMar>
            <w:vAlign w:val="center"/>
          </w:tcPr>
          <w:p w:rsidR="008162A0">
            <w:pPr>
              <w:spacing w:line="276" w:lineRule="auto"/>
              <w:jc w:val="center"/>
            </w:pPr>
            <w:r>
              <w:rPr>
                <w:rFonts w:ascii="NEU-BZ-S92" w:hAnsi="NEU-BZ-S92"/>
                <w:sz w:val="16"/>
              </w:rPr>
              <w:t>1</w:t>
            </w:r>
          </w:p>
        </w:tc>
        <w:tc>
          <w:tcPr>
            <w:tcW w:w="665" w:type="dxa"/>
            <w:tcMar>
              <w:left w:w="0" w:type="dxa"/>
              <w:right w:w="0" w:type="dxa"/>
            </w:tcMar>
            <w:vAlign w:val="center"/>
          </w:tcPr>
          <w:p w:rsidR="008162A0">
            <w:pPr>
              <w:spacing w:line="276" w:lineRule="auto"/>
              <w:jc w:val="center"/>
            </w:pPr>
            <w:r>
              <w:rPr>
                <w:rFonts w:ascii="NEU-BZ-S92" w:hAnsi="NEU-BZ-S92"/>
                <w:sz w:val="16"/>
              </w:rPr>
              <w:t>2</w:t>
            </w:r>
          </w:p>
        </w:tc>
        <w:tc>
          <w:tcPr>
            <w:tcW w:w="665" w:type="dxa"/>
            <w:tcMar>
              <w:left w:w="0" w:type="dxa"/>
              <w:right w:w="0" w:type="dxa"/>
            </w:tcMar>
            <w:vAlign w:val="center"/>
          </w:tcPr>
          <w:p w:rsidR="008162A0">
            <w:pPr>
              <w:spacing w:line="276" w:lineRule="auto"/>
              <w:jc w:val="center"/>
            </w:pPr>
            <w:r>
              <w:rPr>
                <w:rFonts w:ascii="NEU-BZ-S92" w:hAnsi="NEU-BZ-S92"/>
                <w:sz w:val="16"/>
              </w:rPr>
              <w:t>3</w:t>
            </w:r>
          </w:p>
        </w:tc>
        <w:tc>
          <w:tcPr>
            <w:tcW w:w="665" w:type="dxa"/>
            <w:tcMar>
              <w:left w:w="0" w:type="dxa"/>
              <w:right w:w="0" w:type="dxa"/>
            </w:tcMar>
            <w:vAlign w:val="center"/>
          </w:tcPr>
          <w:p w:rsidR="008162A0">
            <w:pPr>
              <w:spacing w:line="276" w:lineRule="auto"/>
              <w:jc w:val="center"/>
            </w:pPr>
            <w:r>
              <w:rPr>
                <w:rFonts w:ascii="NEU-BZ-S92" w:hAnsi="NEU-BZ-S92"/>
                <w:sz w:val="16"/>
              </w:rPr>
              <w:t>4</w:t>
            </w:r>
          </w:p>
        </w:tc>
        <w:tc>
          <w:tcPr>
            <w:tcW w:w="664" w:type="dxa"/>
            <w:tcMar>
              <w:left w:w="0" w:type="dxa"/>
              <w:right w:w="0" w:type="dxa"/>
            </w:tcMar>
            <w:vAlign w:val="center"/>
          </w:tcPr>
          <w:p w:rsidR="008162A0">
            <w:pPr>
              <w:spacing w:line="276" w:lineRule="auto"/>
              <w:jc w:val="center"/>
            </w:pPr>
            <w:r>
              <w:rPr>
                <w:rFonts w:ascii="NEU-BZ-S92" w:hAnsi="NEU-BZ-S92"/>
                <w:sz w:val="16"/>
              </w:rPr>
              <w:t>5</w:t>
            </w:r>
          </w:p>
        </w:tc>
        <w:tc>
          <w:tcPr>
            <w:tcW w:w="664" w:type="dxa"/>
            <w:tcMar>
              <w:left w:w="0" w:type="dxa"/>
              <w:right w:w="0" w:type="dxa"/>
            </w:tcMar>
            <w:vAlign w:val="center"/>
          </w:tcPr>
          <w:p w:rsidR="008162A0">
            <w:pPr>
              <w:spacing w:line="276" w:lineRule="auto"/>
              <w:jc w:val="center"/>
            </w:pPr>
            <w:r>
              <w:rPr>
                <w:rFonts w:ascii="NEU-BZ-S92" w:hAnsi="NEU-BZ-S92"/>
                <w:sz w:val="16"/>
              </w:rPr>
              <w:t>6</w:t>
            </w:r>
          </w:p>
        </w:tc>
        <w:tc>
          <w:tcPr>
            <w:tcW w:w="664" w:type="dxa"/>
            <w:tcMar>
              <w:left w:w="0" w:type="dxa"/>
              <w:right w:w="0" w:type="dxa"/>
            </w:tcMar>
            <w:vAlign w:val="center"/>
          </w:tcPr>
          <w:p w:rsidR="008162A0">
            <w:pPr>
              <w:spacing w:line="276" w:lineRule="auto"/>
              <w:jc w:val="center"/>
            </w:pPr>
            <w:r>
              <w:rPr>
                <w:rFonts w:ascii="NEU-BZ-S92" w:hAnsi="NEU-BZ-S92"/>
                <w:sz w:val="16"/>
              </w:rPr>
              <w:t>7</w:t>
            </w:r>
          </w:p>
        </w:tc>
        <w:tc>
          <w:tcPr>
            <w:tcW w:w="664" w:type="dxa"/>
            <w:tcMar>
              <w:left w:w="0" w:type="dxa"/>
              <w:right w:w="0" w:type="dxa"/>
            </w:tcMar>
            <w:vAlign w:val="center"/>
          </w:tcPr>
          <w:p w:rsidR="008162A0">
            <w:pPr>
              <w:spacing w:line="276" w:lineRule="auto"/>
              <w:jc w:val="center"/>
            </w:pPr>
            <w:r>
              <w:rPr>
                <w:rFonts w:ascii="NEU-BZ-S92" w:hAnsi="NEU-BZ-S92"/>
                <w:sz w:val="16"/>
              </w:rPr>
              <w:t>8</w:t>
            </w:r>
          </w:p>
        </w:tc>
        <w:tc>
          <w:tcPr>
            <w:tcW w:w="664" w:type="dxa"/>
            <w:tcMar>
              <w:left w:w="0" w:type="dxa"/>
              <w:right w:w="0" w:type="dxa"/>
            </w:tcMar>
            <w:vAlign w:val="center"/>
          </w:tcPr>
          <w:p w:rsidR="008162A0">
            <w:pPr>
              <w:spacing w:line="276" w:lineRule="auto"/>
              <w:jc w:val="center"/>
            </w:pPr>
            <w:r>
              <w:rPr>
                <w:rFonts w:ascii="NEU-BZ-S92" w:hAnsi="NEU-BZ-S92"/>
                <w:sz w:val="16"/>
              </w:rPr>
              <w:t>9</w:t>
            </w:r>
          </w:p>
        </w:tc>
        <w:tc>
          <w:tcPr>
            <w:tcW w:w="664" w:type="dxa"/>
            <w:tcMar>
              <w:left w:w="0" w:type="dxa"/>
              <w:right w:w="0" w:type="dxa"/>
            </w:tcMar>
            <w:vAlign w:val="center"/>
          </w:tcPr>
          <w:p w:rsidR="008162A0">
            <w:pPr>
              <w:spacing w:line="276" w:lineRule="auto"/>
              <w:jc w:val="center"/>
            </w:pPr>
            <w:r>
              <w:rPr>
                <w:rFonts w:ascii="NEU-BZ-S92" w:hAnsi="NEU-BZ-S92"/>
                <w:sz w:val="16"/>
              </w:rPr>
              <w:t>10</w:t>
            </w:r>
          </w:p>
        </w:tc>
      </w:tr>
      <w:tr>
        <w:tblPrEx>
          <w:tblW w:w="8306" w:type="dxa"/>
          <w:jc w:val="center"/>
          <w:tblLayout w:type="fixed"/>
          <w:tblLook w:val="04A0"/>
        </w:tblPrEx>
        <w:trPr>
          <w:jc w:val="center"/>
        </w:trPr>
        <w:tc>
          <w:tcPr>
            <w:tcW w:w="1662" w:type="dxa"/>
            <w:tcMar>
              <w:left w:w="0" w:type="dxa"/>
              <w:right w:w="0" w:type="dxa"/>
            </w:tcMar>
            <w:vAlign w:val="center"/>
          </w:tcPr>
          <w:p w:rsidR="008162A0">
            <w:pPr>
              <w:spacing w:line="276" w:lineRule="auto"/>
              <w:jc w:val="center"/>
            </w:pPr>
            <w:r>
              <w:rPr>
                <w:sz w:val="16"/>
              </w:rPr>
              <w:t>最高气温</w:t>
            </w:r>
          </w:p>
        </w:tc>
        <w:tc>
          <w:tcPr>
            <w:tcW w:w="665" w:type="dxa"/>
            <w:tcMar>
              <w:left w:w="0" w:type="dxa"/>
              <w:right w:w="0" w:type="dxa"/>
            </w:tcMar>
            <w:vAlign w:val="center"/>
          </w:tcPr>
          <w:p w:rsidR="008162A0">
            <w:pPr>
              <w:spacing w:line="276" w:lineRule="auto"/>
              <w:jc w:val="center"/>
            </w:pPr>
            <w:r>
              <w:rPr>
                <w:rFonts w:ascii="NEU-BZ-S92" w:hAnsi="NEU-BZ-S92"/>
                <w:sz w:val="16"/>
              </w:rPr>
              <w:t>5</w:t>
            </w:r>
          </w:p>
        </w:tc>
        <w:tc>
          <w:tcPr>
            <w:tcW w:w="665" w:type="dxa"/>
            <w:tcMar>
              <w:left w:w="0" w:type="dxa"/>
              <w:right w:w="0" w:type="dxa"/>
            </w:tcMar>
            <w:vAlign w:val="center"/>
          </w:tcPr>
          <w:p w:rsidR="008162A0">
            <w:pPr>
              <w:spacing w:line="276" w:lineRule="auto"/>
              <w:jc w:val="center"/>
            </w:pPr>
            <w:r>
              <w:rPr>
                <w:rFonts w:ascii="NEU-BZ-S92" w:hAnsi="NEU-BZ-S92"/>
                <w:sz w:val="16"/>
              </w:rPr>
              <w:t>9</w:t>
            </w:r>
          </w:p>
        </w:tc>
        <w:tc>
          <w:tcPr>
            <w:tcW w:w="665" w:type="dxa"/>
            <w:tcMar>
              <w:left w:w="0" w:type="dxa"/>
              <w:right w:w="0" w:type="dxa"/>
            </w:tcMar>
            <w:vAlign w:val="center"/>
          </w:tcPr>
          <w:p w:rsidR="008162A0">
            <w:pPr>
              <w:spacing w:line="276" w:lineRule="auto"/>
              <w:jc w:val="center"/>
            </w:pPr>
            <w:r>
              <w:rPr>
                <w:rFonts w:ascii="NEU-BZ-S92" w:hAnsi="NEU-BZ-S92"/>
                <w:sz w:val="16"/>
              </w:rPr>
              <w:t>9</w:t>
            </w:r>
          </w:p>
        </w:tc>
        <w:tc>
          <w:tcPr>
            <w:tcW w:w="665" w:type="dxa"/>
            <w:tcMar>
              <w:left w:w="0" w:type="dxa"/>
              <w:right w:w="0" w:type="dxa"/>
            </w:tcMar>
            <w:vAlign w:val="center"/>
          </w:tcPr>
          <w:p w:rsidR="008162A0">
            <w:pPr>
              <w:spacing w:line="276" w:lineRule="auto"/>
              <w:jc w:val="center"/>
            </w:pPr>
            <w:r>
              <w:rPr>
                <w:rFonts w:ascii="NEU-BZ-S92" w:hAnsi="NEU-BZ-S92"/>
                <w:sz w:val="16"/>
              </w:rPr>
              <w:t>11</w:t>
            </w:r>
          </w:p>
        </w:tc>
        <w:tc>
          <w:tcPr>
            <w:tcW w:w="664" w:type="dxa"/>
            <w:tcMar>
              <w:left w:w="0" w:type="dxa"/>
              <w:right w:w="0" w:type="dxa"/>
            </w:tcMar>
            <w:vAlign w:val="center"/>
          </w:tcPr>
          <w:p w:rsidR="008162A0">
            <w:pPr>
              <w:spacing w:line="276" w:lineRule="auto"/>
              <w:jc w:val="center"/>
            </w:pPr>
            <w:r>
              <w:rPr>
                <w:rFonts w:ascii="NEU-BZ-S92" w:hAnsi="NEU-BZ-S92"/>
                <w:sz w:val="16"/>
              </w:rPr>
              <w:t>17</w:t>
            </w:r>
          </w:p>
        </w:tc>
        <w:tc>
          <w:tcPr>
            <w:tcW w:w="664" w:type="dxa"/>
            <w:tcMar>
              <w:left w:w="0" w:type="dxa"/>
              <w:right w:w="0" w:type="dxa"/>
            </w:tcMar>
            <w:vAlign w:val="center"/>
          </w:tcPr>
          <w:p w:rsidR="008162A0">
            <w:pPr>
              <w:spacing w:line="276" w:lineRule="auto"/>
              <w:jc w:val="center"/>
            </w:pPr>
            <w:r>
              <w:rPr>
                <w:rFonts w:ascii="NEU-BZ-S92" w:hAnsi="NEU-BZ-S92"/>
                <w:sz w:val="16"/>
              </w:rPr>
              <w:t>24</w:t>
            </w:r>
          </w:p>
        </w:tc>
        <w:tc>
          <w:tcPr>
            <w:tcW w:w="664" w:type="dxa"/>
            <w:tcMar>
              <w:left w:w="0" w:type="dxa"/>
              <w:right w:w="0" w:type="dxa"/>
            </w:tcMar>
            <w:vAlign w:val="center"/>
          </w:tcPr>
          <w:p w:rsidR="008162A0">
            <w:pPr>
              <w:spacing w:line="276" w:lineRule="auto"/>
              <w:jc w:val="center"/>
            </w:pPr>
            <w:r>
              <w:rPr>
                <w:rFonts w:ascii="NEU-BZ-S92" w:hAnsi="NEU-BZ-S92"/>
                <w:sz w:val="16"/>
              </w:rPr>
              <w:t>27</w:t>
            </w:r>
          </w:p>
        </w:tc>
        <w:tc>
          <w:tcPr>
            <w:tcW w:w="664" w:type="dxa"/>
            <w:tcMar>
              <w:left w:w="0" w:type="dxa"/>
              <w:right w:w="0" w:type="dxa"/>
            </w:tcMar>
            <w:vAlign w:val="center"/>
          </w:tcPr>
          <w:p w:rsidR="008162A0">
            <w:pPr>
              <w:spacing w:line="276" w:lineRule="auto"/>
              <w:jc w:val="center"/>
            </w:pPr>
            <w:r>
              <w:rPr>
                <w:rFonts w:ascii="NEU-BZ-S92" w:hAnsi="NEU-BZ-S92"/>
                <w:sz w:val="16"/>
              </w:rPr>
              <w:t>30</w:t>
            </w:r>
          </w:p>
        </w:tc>
        <w:tc>
          <w:tcPr>
            <w:tcW w:w="664" w:type="dxa"/>
            <w:tcMar>
              <w:left w:w="0" w:type="dxa"/>
              <w:right w:w="0" w:type="dxa"/>
            </w:tcMar>
            <w:vAlign w:val="center"/>
          </w:tcPr>
          <w:p w:rsidR="008162A0">
            <w:pPr>
              <w:spacing w:line="276" w:lineRule="auto"/>
              <w:jc w:val="center"/>
            </w:pPr>
            <w:r>
              <w:rPr>
                <w:rFonts w:ascii="NEU-BZ-S92" w:hAnsi="NEU-BZ-S92"/>
                <w:sz w:val="16"/>
              </w:rPr>
              <w:t>31</w:t>
            </w:r>
          </w:p>
        </w:tc>
        <w:tc>
          <w:tcPr>
            <w:tcW w:w="664" w:type="dxa"/>
            <w:tcMar>
              <w:left w:w="0" w:type="dxa"/>
              <w:right w:w="0" w:type="dxa"/>
            </w:tcMar>
            <w:vAlign w:val="center"/>
          </w:tcPr>
          <w:p w:rsidR="008162A0">
            <w:pPr>
              <w:spacing w:line="276" w:lineRule="auto"/>
              <w:jc w:val="center"/>
            </w:pPr>
            <w:r>
              <w:rPr>
                <w:rFonts w:ascii="NEU-BZ-S92" w:hAnsi="NEU-BZ-S92"/>
                <w:sz w:val="16"/>
              </w:rPr>
              <w:t>21</w:t>
            </w:r>
          </w:p>
        </w:tc>
      </w:tr>
      <w:tr>
        <w:tblPrEx>
          <w:tblW w:w="8306" w:type="dxa"/>
          <w:jc w:val="center"/>
          <w:tblLayout w:type="fixed"/>
          <w:tblLook w:val="04A0"/>
        </w:tblPrEx>
        <w:trPr>
          <w:jc w:val="center"/>
        </w:trPr>
        <w:tc>
          <w:tcPr>
            <w:tcW w:w="1662" w:type="dxa"/>
            <w:tcMar>
              <w:left w:w="0" w:type="dxa"/>
              <w:right w:w="0" w:type="dxa"/>
            </w:tcMar>
            <w:vAlign w:val="center"/>
          </w:tcPr>
          <w:p w:rsidR="008162A0">
            <w:pPr>
              <w:spacing w:line="276" w:lineRule="auto"/>
              <w:jc w:val="center"/>
            </w:pPr>
            <w:r>
              <w:rPr>
                <w:sz w:val="16"/>
              </w:rPr>
              <w:t>最低气温</w:t>
            </w:r>
          </w:p>
        </w:tc>
        <w:tc>
          <w:tcPr>
            <w:tcW w:w="665" w:type="dxa"/>
            <w:tcMar>
              <w:left w:w="0" w:type="dxa"/>
              <w:right w:w="0" w:type="dxa"/>
            </w:tcMar>
            <w:vAlign w:val="center"/>
          </w:tcPr>
          <w:p w:rsidR="008162A0">
            <w:pPr>
              <w:spacing w:line="276" w:lineRule="auto"/>
              <w:jc w:val="center"/>
            </w:pPr>
            <w:r>
              <w:rPr>
                <w:rFonts w:ascii="NEU-BZ-S92" w:hAnsi="NEU-BZ-S92"/>
                <w:sz w:val="16"/>
              </w:rPr>
              <w:t>-12</w:t>
            </w:r>
          </w:p>
        </w:tc>
        <w:tc>
          <w:tcPr>
            <w:tcW w:w="665" w:type="dxa"/>
            <w:tcMar>
              <w:left w:w="0" w:type="dxa"/>
              <w:right w:w="0" w:type="dxa"/>
            </w:tcMar>
            <w:vAlign w:val="center"/>
          </w:tcPr>
          <w:p w:rsidR="008162A0">
            <w:pPr>
              <w:spacing w:line="276" w:lineRule="auto"/>
              <w:jc w:val="center"/>
            </w:pPr>
            <w:r>
              <w:rPr>
                <w:rFonts w:ascii="NEU-BZ-S92" w:hAnsi="NEU-BZ-S92"/>
                <w:sz w:val="16"/>
              </w:rPr>
              <w:t>-3</w:t>
            </w:r>
          </w:p>
        </w:tc>
        <w:tc>
          <w:tcPr>
            <w:tcW w:w="665" w:type="dxa"/>
            <w:tcMar>
              <w:left w:w="0" w:type="dxa"/>
              <w:right w:w="0" w:type="dxa"/>
            </w:tcMar>
            <w:vAlign w:val="center"/>
          </w:tcPr>
          <w:p w:rsidR="008162A0">
            <w:pPr>
              <w:spacing w:line="276" w:lineRule="auto"/>
              <w:jc w:val="center"/>
            </w:pPr>
            <w:r>
              <w:rPr>
                <w:rFonts w:ascii="NEU-BZ-S92" w:hAnsi="NEU-BZ-S92"/>
                <w:sz w:val="16"/>
              </w:rPr>
              <w:t>1</w:t>
            </w:r>
          </w:p>
        </w:tc>
        <w:tc>
          <w:tcPr>
            <w:tcW w:w="665" w:type="dxa"/>
            <w:tcMar>
              <w:left w:w="0" w:type="dxa"/>
              <w:right w:w="0" w:type="dxa"/>
            </w:tcMar>
            <w:vAlign w:val="center"/>
          </w:tcPr>
          <w:p w:rsidR="008162A0">
            <w:pPr>
              <w:spacing w:line="276" w:lineRule="auto"/>
              <w:jc w:val="center"/>
            </w:pPr>
            <w:r>
              <w:rPr>
                <w:rFonts w:ascii="NEU-BZ-S92" w:hAnsi="NEU-BZ-S92"/>
                <w:sz w:val="16"/>
              </w:rPr>
              <w:t>-2</w:t>
            </w:r>
          </w:p>
        </w:tc>
        <w:tc>
          <w:tcPr>
            <w:tcW w:w="664" w:type="dxa"/>
            <w:tcMar>
              <w:left w:w="0" w:type="dxa"/>
              <w:right w:w="0" w:type="dxa"/>
            </w:tcMar>
            <w:vAlign w:val="center"/>
          </w:tcPr>
          <w:p w:rsidR="008162A0">
            <w:pPr>
              <w:spacing w:line="276" w:lineRule="auto"/>
              <w:jc w:val="center"/>
            </w:pPr>
            <w:r>
              <w:rPr>
                <w:rFonts w:ascii="NEU-BZ-S92" w:hAnsi="NEU-BZ-S92"/>
                <w:sz w:val="16"/>
              </w:rPr>
              <w:t>7</w:t>
            </w:r>
          </w:p>
        </w:tc>
        <w:tc>
          <w:tcPr>
            <w:tcW w:w="664" w:type="dxa"/>
            <w:tcMar>
              <w:left w:w="0" w:type="dxa"/>
              <w:right w:w="0" w:type="dxa"/>
            </w:tcMar>
            <w:vAlign w:val="center"/>
          </w:tcPr>
          <w:p w:rsidR="008162A0">
            <w:pPr>
              <w:spacing w:line="276" w:lineRule="auto"/>
              <w:jc w:val="center"/>
            </w:pPr>
            <w:r>
              <w:rPr>
                <w:rFonts w:ascii="NEU-BZ-S92" w:hAnsi="NEU-BZ-S92"/>
                <w:sz w:val="16"/>
              </w:rPr>
              <w:t>17</w:t>
            </w:r>
          </w:p>
        </w:tc>
        <w:tc>
          <w:tcPr>
            <w:tcW w:w="664" w:type="dxa"/>
            <w:tcMar>
              <w:left w:w="0" w:type="dxa"/>
              <w:right w:w="0" w:type="dxa"/>
            </w:tcMar>
            <w:vAlign w:val="center"/>
          </w:tcPr>
          <w:p w:rsidR="008162A0">
            <w:pPr>
              <w:spacing w:line="276" w:lineRule="auto"/>
              <w:jc w:val="center"/>
            </w:pPr>
            <w:r>
              <w:rPr>
                <w:rFonts w:ascii="NEU-BZ-S92" w:hAnsi="NEU-BZ-S92"/>
                <w:sz w:val="16"/>
              </w:rPr>
              <w:t>19</w:t>
            </w:r>
          </w:p>
        </w:tc>
        <w:tc>
          <w:tcPr>
            <w:tcW w:w="664" w:type="dxa"/>
            <w:tcMar>
              <w:left w:w="0" w:type="dxa"/>
              <w:right w:w="0" w:type="dxa"/>
            </w:tcMar>
            <w:vAlign w:val="center"/>
          </w:tcPr>
          <w:p w:rsidR="008162A0">
            <w:pPr>
              <w:spacing w:line="276" w:lineRule="auto"/>
              <w:jc w:val="center"/>
            </w:pPr>
            <w:r>
              <w:rPr>
                <w:rFonts w:ascii="NEU-BZ-S92" w:hAnsi="NEU-BZ-S92"/>
                <w:sz w:val="16"/>
              </w:rPr>
              <w:t>23</w:t>
            </w:r>
          </w:p>
        </w:tc>
        <w:tc>
          <w:tcPr>
            <w:tcW w:w="664" w:type="dxa"/>
            <w:tcMar>
              <w:left w:w="0" w:type="dxa"/>
              <w:right w:w="0" w:type="dxa"/>
            </w:tcMar>
            <w:vAlign w:val="center"/>
          </w:tcPr>
          <w:p w:rsidR="008162A0">
            <w:pPr>
              <w:spacing w:line="276" w:lineRule="auto"/>
              <w:jc w:val="center"/>
            </w:pPr>
            <w:r>
              <w:rPr>
                <w:rFonts w:ascii="NEU-BZ-S92" w:hAnsi="NEU-BZ-S92"/>
                <w:sz w:val="16"/>
              </w:rPr>
              <w:t>25</w:t>
            </w:r>
          </w:p>
        </w:tc>
        <w:tc>
          <w:tcPr>
            <w:tcW w:w="664" w:type="dxa"/>
            <w:tcMar>
              <w:left w:w="0" w:type="dxa"/>
              <w:right w:w="0" w:type="dxa"/>
            </w:tcMar>
            <w:vAlign w:val="center"/>
          </w:tcPr>
          <w:p w:rsidR="008162A0">
            <w:pPr>
              <w:spacing w:line="276" w:lineRule="auto"/>
              <w:jc w:val="center"/>
            </w:pPr>
            <w:r>
              <w:rPr>
                <w:rFonts w:ascii="NEU-BZ-S92" w:hAnsi="NEU-BZ-S92"/>
                <w:sz w:val="16"/>
              </w:rPr>
              <w:t>10</w:t>
            </w:r>
          </w:p>
        </w:tc>
      </w:tr>
    </w:tbl>
    <w:p w:rsidR="008162A0">
      <w:pPr>
        <w:spacing w:line="276" w:lineRule="auto"/>
      </w:pPr>
      <w:r>
        <w:t>已知该城市各月的最低气温与最高气温具有相关关系</w:t>
      </w:r>
      <w:r>
        <w:rPr>
          <w:rFonts w:ascii="NEU-BZ-S92" w:hAnsi="NEU-BZ-S92"/>
        </w:rPr>
        <w:t>,</w:t>
      </w:r>
      <w:r>
        <w:t>根据表格下列结论错误的是</w:t>
      </w:r>
      <w:r>
        <w:rPr>
          <w:rFonts w:ascii="NEU-BZ-S92" w:hAnsi="NEU-BZ-S92"/>
        </w:rPr>
        <w:t>(</w:t>
      </w:r>
      <w:r>
        <w:rPr>
          <w:rFonts w:ascii="NEU-BZ-S92" w:hAnsi="NEU-BZ-S92"/>
        </w:rPr>
        <w:t>　　</w:t>
      </w:r>
      <w:r>
        <w:rPr>
          <w:rFonts w:ascii="NEU-BZ-S92" w:hAnsi="NEU-BZ-S92"/>
        </w:rPr>
        <w:t>)</w:t>
      </w:r>
    </w:p>
    <w:p w:rsidR="008162A0">
      <w:pPr>
        <w:spacing w:line="276" w:lineRule="auto"/>
      </w:pPr>
      <w:r>
        <w:rPr>
          <w:rFonts w:ascii="NEU-BZ-S92" w:hAnsi="NEU-BZ-S92"/>
        </w:rPr>
        <w:t>A.</w:t>
      </w:r>
      <w:r>
        <w:t>最低气温与最高气温为正相关</w:t>
      </w:r>
    </w:p>
    <w:p w:rsidR="008162A0">
      <w:pPr>
        <w:spacing w:line="276" w:lineRule="auto"/>
      </w:pPr>
      <w:r>
        <w:rPr>
          <w:rFonts w:ascii="NEU-BZ-S92" w:hAnsi="NEU-BZ-S92"/>
        </w:rPr>
        <w:t>B.</w:t>
      </w:r>
      <w:r>
        <w:t>每月最高气温和最低气温的平均值在前</w:t>
      </w:r>
      <w:r>
        <w:rPr>
          <w:rFonts w:ascii="NEU-BZ-S92" w:hAnsi="NEU-BZ-S92"/>
        </w:rPr>
        <w:t>8</w:t>
      </w:r>
      <w:r>
        <w:t>个月逐月增加</w:t>
      </w:r>
    </w:p>
    <w:p w:rsidR="008162A0">
      <w:pPr>
        <w:spacing w:line="276" w:lineRule="auto"/>
      </w:pPr>
      <w:r>
        <w:rPr>
          <w:rFonts w:ascii="NEU-BZ-S92" w:hAnsi="NEU-BZ-S92"/>
        </w:rPr>
        <w:t>C.</w:t>
      </w:r>
      <w:r>
        <w:t>月温差</w:t>
      </w:r>
      <w:r>
        <w:rPr>
          <w:rFonts w:ascii="NEU-BZ-S92" w:hAnsi="NEU-BZ-S92"/>
        </w:rPr>
        <w:t>(</w:t>
      </w:r>
      <w:r>
        <w:t>最高气温减最低气温</w:t>
      </w:r>
      <w:r>
        <w:rPr>
          <w:rFonts w:ascii="NEU-BZ-S92" w:hAnsi="NEU-BZ-S92"/>
        </w:rPr>
        <w:t>)</w:t>
      </w:r>
      <w:r>
        <w:t>的最大值出现在</w:t>
      </w:r>
      <w:r>
        <w:rPr>
          <w:rFonts w:ascii="NEU-BZ-S92" w:hAnsi="NEU-BZ-S92"/>
        </w:rPr>
        <w:t>1</w:t>
      </w:r>
      <w:r>
        <w:t>月</w:t>
      </w:r>
    </w:p>
    <w:p w:rsidR="008162A0">
      <w:pPr>
        <w:spacing w:line="276" w:lineRule="auto"/>
      </w:pPr>
      <w:r>
        <w:rPr>
          <w:rFonts w:ascii="NEU-BZ-S92" w:hAnsi="NEU-BZ-S92"/>
        </w:rPr>
        <w:t>D.1</w:t>
      </w:r>
      <w:r>
        <w:t>月至</w:t>
      </w:r>
      <w:r>
        <w:rPr>
          <w:rFonts w:ascii="NEU-BZ-S92" w:hAnsi="NEU-BZ-S92"/>
        </w:rPr>
        <w:t>4</w:t>
      </w:r>
      <w:r>
        <w:t>月的月温差</w:t>
      </w:r>
      <w:r>
        <w:rPr>
          <w:rFonts w:ascii="NEU-BZ-S92" w:hAnsi="NEU-BZ-S92"/>
        </w:rPr>
        <w:t>(</w:t>
      </w:r>
      <w:r>
        <w:t>最高气温减最低气温</w:t>
      </w:r>
      <w:r>
        <w:rPr>
          <w:rFonts w:ascii="NEU-BZ-S92" w:hAnsi="NEU-BZ-S92"/>
        </w:rPr>
        <w:t>)</w:t>
      </w:r>
      <w:r>
        <w:t>相对于</w:t>
      </w:r>
      <w:r>
        <w:rPr>
          <w:rFonts w:ascii="NEU-BZ-S92" w:hAnsi="NEU-BZ-S92"/>
        </w:rPr>
        <w:t>7</w:t>
      </w:r>
      <w:r>
        <w:t>月至</w:t>
      </w:r>
      <w:r>
        <w:rPr>
          <w:rFonts w:ascii="NEU-BZ-S92" w:hAnsi="NEU-BZ-S92"/>
        </w:rPr>
        <w:t>10</w:t>
      </w:r>
      <w:r>
        <w:t>月</w:t>
      </w:r>
      <w:r>
        <w:rPr>
          <w:rFonts w:ascii="NEU-BZ-S92" w:hAnsi="NEU-BZ-S92"/>
        </w:rPr>
        <w:t>,</w:t>
      </w:r>
      <w:r>
        <w:t>波动性更大</w:t>
      </w:r>
    </w:p>
    <w:p w:rsidR="008162A0">
      <w:pPr>
        <w:spacing w:line="276" w:lineRule="auto"/>
      </w:pPr>
      <w:r>
        <w:rPr>
          <w:rFonts w:eastAsia="方正黑体_GBK"/>
        </w:rPr>
        <w:t>答案</w:t>
      </w:r>
      <w:r>
        <w:rPr>
          <w:rFonts w:ascii="NEU-BZ-S92" w:hAnsi="NEU-BZ-S92"/>
        </w:rPr>
        <w:t>　</w:t>
      </w:r>
      <w:r>
        <w:rPr>
          <w:rFonts w:ascii="NEU-HZ-S92" w:hAnsi="NEU-HZ-S92"/>
        </w:rPr>
        <w:t>B</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662"/>
        <w:gridCol w:w="665"/>
        <w:gridCol w:w="665"/>
        <w:gridCol w:w="665"/>
        <w:gridCol w:w="665"/>
        <w:gridCol w:w="664"/>
        <w:gridCol w:w="664"/>
        <w:gridCol w:w="664"/>
        <w:gridCol w:w="664"/>
        <w:gridCol w:w="664"/>
        <w:gridCol w:w="664"/>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662" w:type="dxa"/>
            <w:tcMar>
              <w:left w:w="0" w:type="dxa"/>
              <w:right w:w="0" w:type="dxa"/>
            </w:tcMar>
            <w:vAlign w:val="center"/>
          </w:tcPr>
          <w:p w:rsidR="008162A0">
            <w:pPr>
              <w:spacing w:line="276" w:lineRule="auto"/>
              <w:jc w:val="center"/>
            </w:pPr>
            <w:r>
              <w:rPr>
                <w:sz w:val="16"/>
              </w:rPr>
              <w:t>月份</w:t>
            </w:r>
          </w:p>
        </w:tc>
        <w:tc>
          <w:tcPr>
            <w:tcW w:w="665" w:type="dxa"/>
            <w:tcMar>
              <w:left w:w="0" w:type="dxa"/>
              <w:right w:w="0" w:type="dxa"/>
            </w:tcMar>
            <w:vAlign w:val="center"/>
          </w:tcPr>
          <w:p w:rsidR="008162A0">
            <w:pPr>
              <w:spacing w:line="276" w:lineRule="auto"/>
              <w:jc w:val="center"/>
            </w:pPr>
            <w:r>
              <w:rPr>
                <w:rFonts w:ascii="NEU-BZ-S92" w:hAnsi="NEU-BZ-S92"/>
                <w:sz w:val="16"/>
              </w:rPr>
              <w:t>1</w:t>
            </w:r>
          </w:p>
        </w:tc>
        <w:tc>
          <w:tcPr>
            <w:tcW w:w="665" w:type="dxa"/>
            <w:tcMar>
              <w:left w:w="0" w:type="dxa"/>
              <w:right w:w="0" w:type="dxa"/>
            </w:tcMar>
            <w:vAlign w:val="center"/>
          </w:tcPr>
          <w:p w:rsidR="008162A0">
            <w:pPr>
              <w:spacing w:line="276" w:lineRule="auto"/>
              <w:jc w:val="center"/>
            </w:pPr>
            <w:r>
              <w:rPr>
                <w:rFonts w:ascii="NEU-BZ-S92" w:hAnsi="NEU-BZ-S92"/>
                <w:sz w:val="16"/>
              </w:rPr>
              <w:t>2</w:t>
            </w:r>
          </w:p>
        </w:tc>
        <w:tc>
          <w:tcPr>
            <w:tcW w:w="665" w:type="dxa"/>
            <w:tcMar>
              <w:left w:w="0" w:type="dxa"/>
              <w:right w:w="0" w:type="dxa"/>
            </w:tcMar>
            <w:vAlign w:val="center"/>
          </w:tcPr>
          <w:p w:rsidR="008162A0">
            <w:pPr>
              <w:spacing w:line="276" w:lineRule="auto"/>
              <w:jc w:val="center"/>
            </w:pPr>
            <w:r>
              <w:rPr>
                <w:rFonts w:ascii="NEU-BZ-S92" w:hAnsi="NEU-BZ-S92"/>
                <w:sz w:val="16"/>
              </w:rPr>
              <w:t>3</w:t>
            </w:r>
          </w:p>
        </w:tc>
        <w:tc>
          <w:tcPr>
            <w:tcW w:w="665" w:type="dxa"/>
            <w:tcMar>
              <w:left w:w="0" w:type="dxa"/>
              <w:right w:w="0" w:type="dxa"/>
            </w:tcMar>
            <w:vAlign w:val="center"/>
          </w:tcPr>
          <w:p w:rsidR="008162A0">
            <w:pPr>
              <w:spacing w:line="276" w:lineRule="auto"/>
              <w:jc w:val="center"/>
            </w:pPr>
            <w:r>
              <w:rPr>
                <w:rFonts w:ascii="NEU-BZ-S92" w:hAnsi="NEU-BZ-S92"/>
                <w:sz w:val="16"/>
              </w:rPr>
              <w:t>4</w:t>
            </w:r>
          </w:p>
        </w:tc>
        <w:tc>
          <w:tcPr>
            <w:tcW w:w="664" w:type="dxa"/>
            <w:tcMar>
              <w:left w:w="0" w:type="dxa"/>
              <w:right w:w="0" w:type="dxa"/>
            </w:tcMar>
            <w:vAlign w:val="center"/>
          </w:tcPr>
          <w:p w:rsidR="008162A0">
            <w:pPr>
              <w:spacing w:line="276" w:lineRule="auto"/>
              <w:jc w:val="center"/>
            </w:pPr>
            <w:r>
              <w:rPr>
                <w:rFonts w:ascii="NEU-BZ-S92" w:hAnsi="NEU-BZ-S92"/>
                <w:sz w:val="16"/>
              </w:rPr>
              <w:t>5</w:t>
            </w:r>
          </w:p>
        </w:tc>
        <w:tc>
          <w:tcPr>
            <w:tcW w:w="664" w:type="dxa"/>
            <w:tcMar>
              <w:left w:w="0" w:type="dxa"/>
              <w:right w:w="0" w:type="dxa"/>
            </w:tcMar>
            <w:vAlign w:val="center"/>
          </w:tcPr>
          <w:p w:rsidR="008162A0">
            <w:pPr>
              <w:spacing w:line="276" w:lineRule="auto"/>
              <w:jc w:val="center"/>
            </w:pPr>
            <w:r>
              <w:rPr>
                <w:rFonts w:ascii="NEU-BZ-S92" w:hAnsi="NEU-BZ-S92"/>
                <w:sz w:val="16"/>
              </w:rPr>
              <w:t>6</w:t>
            </w:r>
          </w:p>
        </w:tc>
        <w:tc>
          <w:tcPr>
            <w:tcW w:w="664" w:type="dxa"/>
            <w:tcMar>
              <w:left w:w="0" w:type="dxa"/>
              <w:right w:w="0" w:type="dxa"/>
            </w:tcMar>
            <w:vAlign w:val="center"/>
          </w:tcPr>
          <w:p w:rsidR="008162A0">
            <w:pPr>
              <w:spacing w:line="276" w:lineRule="auto"/>
              <w:jc w:val="center"/>
            </w:pPr>
            <w:r>
              <w:rPr>
                <w:rFonts w:ascii="NEU-BZ-S92" w:hAnsi="NEU-BZ-S92"/>
                <w:sz w:val="16"/>
              </w:rPr>
              <w:t>7</w:t>
            </w:r>
          </w:p>
        </w:tc>
        <w:tc>
          <w:tcPr>
            <w:tcW w:w="664" w:type="dxa"/>
            <w:tcMar>
              <w:left w:w="0" w:type="dxa"/>
              <w:right w:w="0" w:type="dxa"/>
            </w:tcMar>
            <w:vAlign w:val="center"/>
          </w:tcPr>
          <w:p w:rsidR="008162A0">
            <w:pPr>
              <w:spacing w:line="276" w:lineRule="auto"/>
              <w:jc w:val="center"/>
            </w:pPr>
            <w:r>
              <w:rPr>
                <w:rFonts w:ascii="NEU-BZ-S92" w:hAnsi="NEU-BZ-S92"/>
                <w:sz w:val="16"/>
              </w:rPr>
              <w:t>8</w:t>
            </w:r>
          </w:p>
        </w:tc>
        <w:tc>
          <w:tcPr>
            <w:tcW w:w="664" w:type="dxa"/>
            <w:tcMar>
              <w:left w:w="0" w:type="dxa"/>
              <w:right w:w="0" w:type="dxa"/>
            </w:tcMar>
            <w:vAlign w:val="center"/>
          </w:tcPr>
          <w:p w:rsidR="008162A0">
            <w:pPr>
              <w:spacing w:line="276" w:lineRule="auto"/>
              <w:jc w:val="center"/>
            </w:pPr>
            <w:r>
              <w:rPr>
                <w:rFonts w:ascii="NEU-BZ-S92" w:hAnsi="NEU-BZ-S92"/>
                <w:sz w:val="16"/>
              </w:rPr>
              <w:t>9</w:t>
            </w:r>
          </w:p>
        </w:tc>
        <w:tc>
          <w:tcPr>
            <w:tcW w:w="664" w:type="dxa"/>
            <w:tcMar>
              <w:left w:w="0" w:type="dxa"/>
              <w:right w:w="0" w:type="dxa"/>
            </w:tcMar>
            <w:vAlign w:val="center"/>
          </w:tcPr>
          <w:p w:rsidR="008162A0">
            <w:pPr>
              <w:spacing w:line="276" w:lineRule="auto"/>
              <w:jc w:val="center"/>
            </w:pPr>
            <w:r>
              <w:rPr>
                <w:rFonts w:ascii="NEU-BZ-S92" w:hAnsi="NEU-BZ-S92"/>
                <w:sz w:val="16"/>
              </w:rPr>
              <w:t>10</w:t>
            </w:r>
          </w:p>
        </w:tc>
      </w:tr>
      <w:tr>
        <w:tblPrEx>
          <w:tblW w:w="8306" w:type="dxa"/>
          <w:jc w:val="center"/>
          <w:tblLayout w:type="fixed"/>
          <w:tblLook w:val="04A0"/>
        </w:tblPrEx>
        <w:trPr>
          <w:jc w:val="center"/>
        </w:trPr>
        <w:tc>
          <w:tcPr>
            <w:tcW w:w="1662" w:type="dxa"/>
            <w:tcMar>
              <w:left w:w="0" w:type="dxa"/>
              <w:right w:w="0" w:type="dxa"/>
            </w:tcMar>
            <w:vAlign w:val="center"/>
          </w:tcPr>
          <w:p w:rsidR="008162A0">
            <w:pPr>
              <w:spacing w:line="276" w:lineRule="auto"/>
              <w:jc w:val="center"/>
            </w:pPr>
            <w:r>
              <w:rPr>
                <w:sz w:val="16"/>
              </w:rPr>
              <w:t>最高气温</w:t>
            </w:r>
          </w:p>
        </w:tc>
        <w:tc>
          <w:tcPr>
            <w:tcW w:w="665" w:type="dxa"/>
            <w:tcMar>
              <w:left w:w="0" w:type="dxa"/>
              <w:right w:w="0" w:type="dxa"/>
            </w:tcMar>
            <w:vAlign w:val="center"/>
          </w:tcPr>
          <w:p w:rsidR="008162A0">
            <w:pPr>
              <w:spacing w:line="276" w:lineRule="auto"/>
              <w:jc w:val="center"/>
            </w:pPr>
            <w:r>
              <w:rPr>
                <w:rFonts w:ascii="NEU-BZ-S92" w:hAnsi="NEU-BZ-S92"/>
                <w:sz w:val="16"/>
              </w:rPr>
              <w:t>5</w:t>
            </w:r>
          </w:p>
        </w:tc>
        <w:tc>
          <w:tcPr>
            <w:tcW w:w="665" w:type="dxa"/>
            <w:tcMar>
              <w:left w:w="0" w:type="dxa"/>
              <w:right w:w="0" w:type="dxa"/>
            </w:tcMar>
            <w:vAlign w:val="center"/>
          </w:tcPr>
          <w:p w:rsidR="008162A0">
            <w:pPr>
              <w:spacing w:line="276" w:lineRule="auto"/>
              <w:jc w:val="center"/>
            </w:pPr>
            <w:r>
              <w:rPr>
                <w:rFonts w:ascii="NEU-BZ-S92" w:hAnsi="NEU-BZ-S92"/>
                <w:sz w:val="16"/>
              </w:rPr>
              <w:t>9</w:t>
            </w:r>
          </w:p>
        </w:tc>
        <w:tc>
          <w:tcPr>
            <w:tcW w:w="665" w:type="dxa"/>
            <w:tcMar>
              <w:left w:w="0" w:type="dxa"/>
              <w:right w:w="0" w:type="dxa"/>
            </w:tcMar>
            <w:vAlign w:val="center"/>
          </w:tcPr>
          <w:p w:rsidR="008162A0">
            <w:pPr>
              <w:spacing w:line="276" w:lineRule="auto"/>
              <w:jc w:val="center"/>
            </w:pPr>
            <w:r>
              <w:rPr>
                <w:rFonts w:ascii="NEU-BZ-S92" w:hAnsi="NEU-BZ-S92"/>
                <w:sz w:val="16"/>
              </w:rPr>
              <w:t>9</w:t>
            </w:r>
          </w:p>
        </w:tc>
        <w:tc>
          <w:tcPr>
            <w:tcW w:w="665" w:type="dxa"/>
            <w:tcMar>
              <w:left w:w="0" w:type="dxa"/>
              <w:right w:w="0" w:type="dxa"/>
            </w:tcMar>
            <w:vAlign w:val="center"/>
          </w:tcPr>
          <w:p w:rsidR="008162A0">
            <w:pPr>
              <w:spacing w:line="276" w:lineRule="auto"/>
              <w:jc w:val="center"/>
            </w:pPr>
            <w:r>
              <w:rPr>
                <w:rFonts w:ascii="NEU-BZ-S92" w:hAnsi="NEU-BZ-S92"/>
                <w:sz w:val="16"/>
              </w:rPr>
              <w:t>11</w:t>
            </w:r>
          </w:p>
        </w:tc>
        <w:tc>
          <w:tcPr>
            <w:tcW w:w="664" w:type="dxa"/>
            <w:tcMar>
              <w:left w:w="0" w:type="dxa"/>
              <w:right w:w="0" w:type="dxa"/>
            </w:tcMar>
            <w:vAlign w:val="center"/>
          </w:tcPr>
          <w:p w:rsidR="008162A0">
            <w:pPr>
              <w:spacing w:line="276" w:lineRule="auto"/>
              <w:jc w:val="center"/>
            </w:pPr>
            <w:r>
              <w:rPr>
                <w:rFonts w:ascii="NEU-BZ-S92" w:hAnsi="NEU-BZ-S92"/>
                <w:sz w:val="16"/>
              </w:rPr>
              <w:t>17</w:t>
            </w:r>
          </w:p>
        </w:tc>
        <w:tc>
          <w:tcPr>
            <w:tcW w:w="664" w:type="dxa"/>
            <w:tcMar>
              <w:left w:w="0" w:type="dxa"/>
              <w:right w:w="0" w:type="dxa"/>
            </w:tcMar>
            <w:vAlign w:val="center"/>
          </w:tcPr>
          <w:p w:rsidR="008162A0">
            <w:pPr>
              <w:spacing w:line="276" w:lineRule="auto"/>
              <w:jc w:val="center"/>
            </w:pPr>
            <w:r>
              <w:rPr>
                <w:rFonts w:ascii="NEU-BZ-S92" w:hAnsi="NEU-BZ-S92"/>
                <w:sz w:val="16"/>
              </w:rPr>
              <w:t>24</w:t>
            </w:r>
          </w:p>
        </w:tc>
        <w:tc>
          <w:tcPr>
            <w:tcW w:w="664" w:type="dxa"/>
            <w:tcMar>
              <w:left w:w="0" w:type="dxa"/>
              <w:right w:w="0" w:type="dxa"/>
            </w:tcMar>
            <w:vAlign w:val="center"/>
          </w:tcPr>
          <w:p w:rsidR="008162A0">
            <w:pPr>
              <w:spacing w:line="276" w:lineRule="auto"/>
              <w:jc w:val="center"/>
            </w:pPr>
            <w:r>
              <w:rPr>
                <w:rFonts w:ascii="NEU-BZ-S92" w:hAnsi="NEU-BZ-S92"/>
                <w:sz w:val="16"/>
              </w:rPr>
              <w:t>27</w:t>
            </w:r>
          </w:p>
        </w:tc>
        <w:tc>
          <w:tcPr>
            <w:tcW w:w="664" w:type="dxa"/>
            <w:tcMar>
              <w:left w:w="0" w:type="dxa"/>
              <w:right w:w="0" w:type="dxa"/>
            </w:tcMar>
            <w:vAlign w:val="center"/>
          </w:tcPr>
          <w:p w:rsidR="008162A0">
            <w:pPr>
              <w:spacing w:line="276" w:lineRule="auto"/>
              <w:jc w:val="center"/>
            </w:pPr>
            <w:r>
              <w:rPr>
                <w:rFonts w:ascii="NEU-BZ-S92" w:hAnsi="NEU-BZ-S92"/>
                <w:sz w:val="16"/>
              </w:rPr>
              <w:t>30</w:t>
            </w:r>
          </w:p>
        </w:tc>
        <w:tc>
          <w:tcPr>
            <w:tcW w:w="664" w:type="dxa"/>
            <w:tcMar>
              <w:left w:w="0" w:type="dxa"/>
              <w:right w:w="0" w:type="dxa"/>
            </w:tcMar>
            <w:vAlign w:val="center"/>
          </w:tcPr>
          <w:p w:rsidR="008162A0">
            <w:pPr>
              <w:spacing w:line="276" w:lineRule="auto"/>
              <w:jc w:val="center"/>
            </w:pPr>
            <w:r>
              <w:rPr>
                <w:rFonts w:ascii="NEU-BZ-S92" w:hAnsi="NEU-BZ-S92"/>
                <w:sz w:val="16"/>
              </w:rPr>
              <w:t>31</w:t>
            </w:r>
          </w:p>
        </w:tc>
        <w:tc>
          <w:tcPr>
            <w:tcW w:w="664" w:type="dxa"/>
            <w:tcMar>
              <w:left w:w="0" w:type="dxa"/>
              <w:right w:w="0" w:type="dxa"/>
            </w:tcMar>
            <w:vAlign w:val="center"/>
          </w:tcPr>
          <w:p w:rsidR="008162A0">
            <w:pPr>
              <w:spacing w:line="276" w:lineRule="auto"/>
              <w:jc w:val="center"/>
            </w:pPr>
            <w:r>
              <w:rPr>
                <w:rFonts w:ascii="NEU-BZ-S92" w:hAnsi="NEU-BZ-S92"/>
                <w:sz w:val="16"/>
              </w:rPr>
              <w:t>21</w:t>
            </w:r>
          </w:p>
        </w:tc>
      </w:tr>
      <w:tr>
        <w:tblPrEx>
          <w:tblW w:w="8306" w:type="dxa"/>
          <w:jc w:val="center"/>
          <w:tblLayout w:type="fixed"/>
          <w:tblLook w:val="04A0"/>
        </w:tblPrEx>
        <w:trPr>
          <w:jc w:val="center"/>
        </w:trPr>
        <w:tc>
          <w:tcPr>
            <w:tcW w:w="1662" w:type="dxa"/>
            <w:tcMar>
              <w:left w:w="0" w:type="dxa"/>
              <w:right w:w="0" w:type="dxa"/>
            </w:tcMar>
            <w:vAlign w:val="center"/>
          </w:tcPr>
          <w:p w:rsidR="008162A0">
            <w:pPr>
              <w:spacing w:line="276" w:lineRule="auto"/>
              <w:jc w:val="center"/>
            </w:pPr>
            <w:r>
              <w:rPr>
                <w:sz w:val="16"/>
              </w:rPr>
              <w:t>最低气温</w:t>
            </w:r>
          </w:p>
        </w:tc>
        <w:tc>
          <w:tcPr>
            <w:tcW w:w="665" w:type="dxa"/>
            <w:tcMar>
              <w:left w:w="0" w:type="dxa"/>
              <w:right w:w="0" w:type="dxa"/>
            </w:tcMar>
            <w:vAlign w:val="center"/>
          </w:tcPr>
          <w:p w:rsidR="008162A0">
            <w:pPr>
              <w:spacing w:line="276" w:lineRule="auto"/>
              <w:jc w:val="center"/>
            </w:pPr>
            <w:r>
              <w:rPr>
                <w:rFonts w:ascii="NEU-BZ-S92" w:hAnsi="NEU-BZ-S92"/>
                <w:sz w:val="16"/>
              </w:rPr>
              <w:t>-12</w:t>
            </w:r>
          </w:p>
        </w:tc>
        <w:tc>
          <w:tcPr>
            <w:tcW w:w="665" w:type="dxa"/>
            <w:tcMar>
              <w:left w:w="0" w:type="dxa"/>
              <w:right w:w="0" w:type="dxa"/>
            </w:tcMar>
            <w:vAlign w:val="center"/>
          </w:tcPr>
          <w:p w:rsidR="008162A0">
            <w:pPr>
              <w:spacing w:line="276" w:lineRule="auto"/>
              <w:jc w:val="center"/>
            </w:pPr>
            <w:r>
              <w:rPr>
                <w:rFonts w:ascii="NEU-BZ-S92" w:hAnsi="NEU-BZ-S92"/>
                <w:sz w:val="16"/>
              </w:rPr>
              <w:t>-3</w:t>
            </w:r>
          </w:p>
        </w:tc>
        <w:tc>
          <w:tcPr>
            <w:tcW w:w="665" w:type="dxa"/>
            <w:tcMar>
              <w:left w:w="0" w:type="dxa"/>
              <w:right w:w="0" w:type="dxa"/>
            </w:tcMar>
            <w:vAlign w:val="center"/>
          </w:tcPr>
          <w:p w:rsidR="008162A0">
            <w:pPr>
              <w:spacing w:line="276" w:lineRule="auto"/>
              <w:jc w:val="center"/>
            </w:pPr>
            <w:r>
              <w:rPr>
                <w:rFonts w:ascii="NEU-BZ-S92" w:hAnsi="NEU-BZ-S92"/>
                <w:sz w:val="16"/>
              </w:rPr>
              <w:t>1</w:t>
            </w:r>
          </w:p>
        </w:tc>
        <w:tc>
          <w:tcPr>
            <w:tcW w:w="665" w:type="dxa"/>
            <w:tcMar>
              <w:left w:w="0" w:type="dxa"/>
              <w:right w:w="0" w:type="dxa"/>
            </w:tcMar>
            <w:vAlign w:val="center"/>
          </w:tcPr>
          <w:p w:rsidR="008162A0">
            <w:pPr>
              <w:spacing w:line="276" w:lineRule="auto"/>
              <w:jc w:val="center"/>
            </w:pPr>
            <w:r>
              <w:rPr>
                <w:rFonts w:ascii="NEU-BZ-S92" w:hAnsi="NEU-BZ-S92"/>
                <w:sz w:val="16"/>
              </w:rPr>
              <w:t>-2</w:t>
            </w:r>
          </w:p>
        </w:tc>
        <w:tc>
          <w:tcPr>
            <w:tcW w:w="664" w:type="dxa"/>
            <w:tcMar>
              <w:left w:w="0" w:type="dxa"/>
              <w:right w:w="0" w:type="dxa"/>
            </w:tcMar>
            <w:vAlign w:val="center"/>
          </w:tcPr>
          <w:p w:rsidR="008162A0">
            <w:pPr>
              <w:spacing w:line="276" w:lineRule="auto"/>
              <w:jc w:val="center"/>
            </w:pPr>
            <w:r>
              <w:rPr>
                <w:rFonts w:ascii="NEU-BZ-S92" w:hAnsi="NEU-BZ-S92"/>
                <w:sz w:val="16"/>
              </w:rPr>
              <w:t>7</w:t>
            </w:r>
          </w:p>
        </w:tc>
        <w:tc>
          <w:tcPr>
            <w:tcW w:w="664" w:type="dxa"/>
            <w:tcMar>
              <w:left w:w="0" w:type="dxa"/>
              <w:right w:w="0" w:type="dxa"/>
            </w:tcMar>
            <w:vAlign w:val="center"/>
          </w:tcPr>
          <w:p w:rsidR="008162A0">
            <w:pPr>
              <w:spacing w:line="276" w:lineRule="auto"/>
              <w:jc w:val="center"/>
            </w:pPr>
            <w:r>
              <w:rPr>
                <w:rFonts w:ascii="NEU-BZ-S92" w:hAnsi="NEU-BZ-S92"/>
                <w:sz w:val="16"/>
              </w:rPr>
              <w:t>17</w:t>
            </w:r>
          </w:p>
        </w:tc>
        <w:tc>
          <w:tcPr>
            <w:tcW w:w="664" w:type="dxa"/>
            <w:tcMar>
              <w:left w:w="0" w:type="dxa"/>
              <w:right w:w="0" w:type="dxa"/>
            </w:tcMar>
            <w:vAlign w:val="center"/>
          </w:tcPr>
          <w:p w:rsidR="008162A0">
            <w:pPr>
              <w:spacing w:line="276" w:lineRule="auto"/>
              <w:jc w:val="center"/>
            </w:pPr>
            <w:r>
              <w:rPr>
                <w:rFonts w:ascii="NEU-BZ-S92" w:hAnsi="NEU-BZ-S92"/>
                <w:sz w:val="16"/>
              </w:rPr>
              <w:t>19</w:t>
            </w:r>
          </w:p>
        </w:tc>
        <w:tc>
          <w:tcPr>
            <w:tcW w:w="664" w:type="dxa"/>
            <w:tcMar>
              <w:left w:w="0" w:type="dxa"/>
              <w:right w:w="0" w:type="dxa"/>
            </w:tcMar>
            <w:vAlign w:val="center"/>
          </w:tcPr>
          <w:p w:rsidR="008162A0">
            <w:pPr>
              <w:spacing w:line="276" w:lineRule="auto"/>
              <w:jc w:val="center"/>
            </w:pPr>
            <w:r>
              <w:rPr>
                <w:rFonts w:ascii="NEU-BZ-S92" w:hAnsi="NEU-BZ-S92"/>
                <w:sz w:val="16"/>
              </w:rPr>
              <w:t>23</w:t>
            </w:r>
          </w:p>
        </w:tc>
        <w:tc>
          <w:tcPr>
            <w:tcW w:w="664" w:type="dxa"/>
            <w:tcMar>
              <w:left w:w="0" w:type="dxa"/>
              <w:right w:w="0" w:type="dxa"/>
            </w:tcMar>
            <w:vAlign w:val="center"/>
          </w:tcPr>
          <w:p w:rsidR="008162A0">
            <w:pPr>
              <w:spacing w:line="276" w:lineRule="auto"/>
              <w:jc w:val="center"/>
            </w:pPr>
            <w:r>
              <w:rPr>
                <w:rFonts w:ascii="NEU-BZ-S92" w:hAnsi="NEU-BZ-S92"/>
                <w:sz w:val="16"/>
              </w:rPr>
              <w:t>25</w:t>
            </w:r>
          </w:p>
        </w:tc>
        <w:tc>
          <w:tcPr>
            <w:tcW w:w="664" w:type="dxa"/>
            <w:tcMar>
              <w:left w:w="0" w:type="dxa"/>
              <w:right w:w="0" w:type="dxa"/>
            </w:tcMar>
            <w:vAlign w:val="center"/>
          </w:tcPr>
          <w:p w:rsidR="008162A0">
            <w:pPr>
              <w:spacing w:line="276" w:lineRule="auto"/>
              <w:jc w:val="center"/>
            </w:pPr>
            <w:r>
              <w:rPr>
                <w:rFonts w:ascii="NEU-BZ-S92" w:hAnsi="NEU-BZ-S92"/>
                <w:sz w:val="16"/>
              </w:rPr>
              <w:t>10</w:t>
            </w:r>
          </w:p>
        </w:tc>
      </w:tr>
      <w:tr>
        <w:tblPrEx>
          <w:tblW w:w="8306" w:type="dxa"/>
          <w:jc w:val="center"/>
          <w:tblLayout w:type="fixed"/>
          <w:tblLook w:val="04A0"/>
        </w:tblPrEx>
        <w:trPr>
          <w:jc w:val="center"/>
        </w:trPr>
        <w:tc>
          <w:tcPr>
            <w:tcW w:w="1662" w:type="dxa"/>
            <w:tcMar>
              <w:left w:w="0" w:type="dxa"/>
              <w:right w:w="0" w:type="dxa"/>
            </w:tcMar>
            <w:vAlign w:val="center"/>
          </w:tcPr>
          <w:p w:rsidR="008162A0">
            <w:pPr>
              <w:spacing w:line="276" w:lineRule="auto"/>
              <w:jc w:val="center"/>
            </w:pPr>
            <w:r>
              <w:rPr>
                <w:sz w:val="16"/>
              </w:rPr>
              <w:t>温差</w:t>
            </w:r>
          </w:p>
        </w:tc>
        <w:tc>
          <w:tcPr>
            <w:tcW w:w="665" w:type="dxa"/>
            <w:tcMar>
              <w:left w:w="0" w:type="dxa"/>
              <w:right w:w="0" w:type="dxa"/>
            </w:tcMar>
            <w:vAlign w:val="center"/>
          </w:tcPr>
          <w:p w:rsidR="008162A0">
            <w:pPr>
              <w:spacing w:line="276" w:lineRule="auto"/>
              <w:jc w:val="center"/>
            </w:pPr>
            <w:r>
              <w:rPr>
                <w:rFonts w:ascii="NEU-BZ-S92" w:hAnsi="NEU-BZ-S92"/>
                <w:sz w:val="16"/>
              </w:rPr>
              <w:t>17</w:t>
            </w:r>
          </w:p>
        </w:tc>
        <w:tc>
          <w:tcPr>
            <w:tcW w:w="665" w:type="dxa"/>
            <w:tcMar>
              <w:left w:w="0" w:type="dxa"/>
              <w:right w:w="0" w:type="dxa"/>
            </w:tcMar>
            <w:vAlign w:val="center"/>
          </w:tcPr>
          <w:p w:rsidR="008162A0">
            <w:pPr>
              <w:spacing w:line="276" w:lineRule="auto"/>
              <w:jc w:val="center"/>
            </w:pPr>
            <w:r>
              <w:rPr>
                <w:rFonts w:ascii="NEU-BZ-S92" w:hAnsi="NEU-BZ-S92"/>
                <w:sz w:val="16"/>
              </w:rPr>
              <w:t>12</w:t>
            </w:r>
          </w:p>
        </w:tc>
        <w:tc>
          <w:tcPr>
            <w:tcW w:w="665" w:type="dxa"/>
            <w:tcMar>
              <w:left w:w="0" w:type="dxa"/>
              <w:right w:w="0" w:type="dxa"/>
            </w:tcMar>
            <w:vAlign w:val="center"/>
          </w:tcPr>
          <w:p w:rsidR="008162A0">
            <w:pPr>
              <w:spacing w:line="276" w:lineRule="auto"/>
              <w:jc w:val="center"/>
            </w:pPr>
            <w:r>
              <w:rPr>
                <w:rFonts w:ascii="NEU-BZ-S92" w:hAnsi="NEU-BZ-S92"/>
                <w:sz w:val="16"/>
              </w:rPr>
              <w:t>8</w:t>
            </w:r>
          </w:p>
        </w:tc>
        <w:tc>
          <w:tcPr>
            <w:tcW w:w="665" w:type="dxa"/>
            <w:tcMar>
              <w:left w:w="0" w:type="dxa"/>
              <w:right w:w="0" w:type="dxa"/>
            </w:tcMar>
            <w:vAlign w:val="center"/>
          </w:tcPr>
          <w:p w:rsidR="008162A0">
            <w:pPr>
              <w:spacing w:line="276" w:lineRule="auto"/>
              <w:jc w:val="center"/>
            </w:pPr>
            <w:r>
              <w:rPr>
                <w:rFonts w:ascii="NEU-BZ-S92" w:hAnsi="NEU-BZ-S92"/>
                <w:sz w:val="16"/>
              </w:rPr>
              <w:t>13</w:t>
            </w:r>
          </w:p>
        </w:tc>
        <w:tc>
          <w:tcPr>
            <w:tcW w:w="664" w:type="dxa"/>
            <w:tcMar>
              <w:left w:w="0" w:type="dxa"/>
              <w:right w:w="0" w:type="dxa"/>
            </w:tcMar>
            <w:vAlign w:val="center"/>
          </w:tcPr>
          <w:p w:rsidR="008162A0">
            <w:pPr>
              <w:spacing w:line="276" w:lineRule="auto"/>
              <w:jc w:val="center"/>
            </w:pPr>
            <w:r>
              <w:rPr>
                <w:rFonts w:ascii="NEU-BZ-S92" w:hAnsi="NEU-BZ-S92"/>
                <w:sz w:val="16"/>
              </w:rPr>
              <w:t>10</w:t>
            </w:r>
          </w:p>
        </w:tc>
        <w:tc>
          <w:tcPr>
            <w:tcW w:w="664" w:type="dxa"/>
            <w:tcMar>
              <w:left w:w="0" w:type="dxa"/>
              <w:right w:w="0" w:type="dxa"/>
            </w:tcMar>
            <w:vAlign w:val="center"/>
          </w:tcPr>
          <w:p w:rsidR="008162A0">
            <w:pPr>
              <w:spacing w:line="276" w:lineRule="auto"/>
              <w:jc w:val="center"/>
            </w:pPr>
            <w:r>
              <w:rPr>
                <w:rFonts w:ascii="NEU-BZ-S92" w:hAnsi="NEU-BZ-S92"/>
                <w:sz w:val="16"/>
              </w:rPr>
              <w:t>7</w:t>
            </w:r>
          </w:p>
        </w:tc>
        <w:tc>
          <w:tcPr>
            <w:tcW w:w="664" w:type="dxa"/>
            <w:tcMar>
              <w:left w:w="0" w:type="dxa"/>
              <w:right w:w="0" w:type="dxa"/>
            </w:tcMar>
            <w:vAlign w:val="center"/>
          </w:tcPr>
          <w:p w:rsidR="008162A0">
            <w:pPr>
              <w:spacing w:line="276" w:lineRule="auto"/>
              <w:jc w:val="center"/>
            </w:pPr>
            <w:r>
              <w:rPr>
                <w:rFonts w:ascii="NEU-BZ-S92" w:hAnsi="NEU-BZ-S92"/>
                <w:sz w:val="16"/>
              </w:rPr>
              <w:t>8</w:t>
            </w:r>
          </w:p>
        </w:tc>
        <w:tc>
          <w:tcPr>
            <w:tcW w:w="664" w:type="dxa"/>
            <w:tcMar>
              <w:left w:w="0" w:type="dxa"/>
              <w:right w:w="0" w:type="dxa"/>
            </w:tcMar>
            <w:vAlign w:val="center"/>
          </w:tcPr>
          <w:p w:rsidR="008162A0">
            <w:pPr>
              <w:spacing w:line="276" w:lineRule="auto"/>
              <w:jc w:val="center"/>
            </w:pPr>
            <w:r>
              <w:rPr>
                <w:rFonts w:ascii="NEU-BZ-S92" w:hAnsi="NEU-BZ-S92"/>
                <w:sz w:val="16"/>
              </w:rPr>
              <w:t>7</w:t>
            </w:r>
          </w:p>
        </w:tc>
        <w:tc>
          <w:tcPr>
            <w:tcW w:w="664" w:type="dxa"/>
            <w:tcMar>
              <w:left w:w="0" w:type="dxa"/>
              <w:right w:w="0" w:type="dxa"/>
            </w:tcMar>
            <w:vAlign w:val="center"/>
          </w:tcPr>
          <w:p w:rsidR="008162A0">
            <w:pPr>
              <w:spacing w:line="276" w:lineRule="auto"/>
              <w:jc w:val="center"/>
            </w:pPr>
            <w:r>
              <w:rPr>
                <w:rFonts w:ascii="NEU-BZ-S92" w:hAnsi="NEU-BZ-S92"/>
                <w:sz w:val="16"/>
              </w:rPr>
              <w:t>6</w:t>
            </w:r>
          </w:p>
        </w:tc>
        <w:tc>
          <w:tcPr>
            <w:tcW w:w="664" w:type="dxa"/>
            <w:tcMar>
              <w:left w:w="0" w:type="dxa"/>
              <w:right w:w="0" w:type="dxa"/>
            </w:tcMar>
            <w:vAlign w:val="center"/>
          </w:tcPr>
          <w:p w:rsidR="008162A0">
            <w:pPr>
              <w:spacing w:line="276" w:lineRule="auto"/>
              <w:jc w:val="center"/>
            </w:pPr>
            <w:r>
              <w:rPr>
                <w:rFonts w:ascii="NEU-BZ-S92" w:hAnsi="NEU-BZ-S92"/>
                <w:sz w:val="16"/>
              </w:rPr>
              <w:t>11</w:t>
            </w:r>
          </w:p>
        </w:tc>
      </w:tr>
    </w:tbl>
    <w:p w:rsidR="008162A0">
      <w:pPr>
        <w:spacing w:line="276" w:lineRule="auto"/>
      </w:pPr>
      <w:r>
        <w:t>由表格可知最低气温大致随最高气温的增大而增大</w:t>
      </w:r>
      <w:r>
        <w:rPr>
          <w:rFonts w:ascii="NEU-BZ-S92" w:hAnsi="NEU-BZ-S92"/>
        </w:rPr>
        <w:t>,A</w:t>
      </w:r>
      <w:r>
        <w:t>正确</w:t>
      </w:r>
      <w:r>
        <w:rPr>
          <w:rFonts w:ascii="NEU-BZ-S92" w:hAnsi="NEU-BZ-S92"/>
        </w:rPr>
        <w:t>;</w:t>
      </w:r>
      <w:r>
        <w:t>每月最高气温与最低气温的平均值在前</w:t>
      </w:r>
      <w:r>
        <w:rPr>
          <w:rFonts w:ascii="NEU-BZ-S92" w:hAnsi="NEU-BZ-S92"/>
        </w:rPr>
        <w:t>8</w:t>
      </w:r>
      <w:r>
        <w:t>个月不是逐月增加</w:t>
      </w:r>
      <w:r>
        <w:rPr>
          <w:rFonts w:ascii="NEU-BZ-S92" w:hAnsi="NEU-BZ-S92"/>
        </w:rPr>
        <w:t>,B</w:t>
      </w:r>
      <w:r>
        <w:t>错</w:t>
      </w:r>
      <w:r>
        <w:rPr>
          <w:rFonts w:ascii="NEU-BZ-S92" w:hAnsi="NEU-BZ-S92"/>
        </w:rPr>
        <w:t>;</w:t>
      </w:r>
      <w:r>
        <w:t>月温差</w:t>
      </w:r>
      <w:r>
        <w:rPr>
          <w:rFonts w:ascii="NEU-BZ-S92" w:hAnsi="NEU-BZ-S92"/>
        </w:rPr>
        <w:t>(</w:t>
      </w:r>
      <w:r>
        <w:t>最高气温减最低气温</w:t>
      </w:r>
      <w:r>
        <w:rPr>
          <w:rFonts w:ascii="NEU-BZ-S92" w:hAnsi="NEU-BZ-S92"/>
        </w:rPr>
        <w:t>)</w:t>
      </w:r>
      <w:r>
        <w:t>的最大值出现在</w:t>
      </w:r>
      <w:r>
        <w:rPr>
          <w:rFonts w:ascii="NEU-BZ-S92" w:hAnsi="NEU-BZ-S92"/>
        </w:rPr>
        <w:t>1</w:t>
      </w:r>
      <w:r>
        <w:t>月</w:t>
      </w:r>
      <w:r>
        <w:rPr>
          <w:rFonts w:ascii="NEU-BZ-S92" w:hAnsi="NEU-BZ-S92"/>
        </w:rPr>
        <w:t>,C</w:t>
      </w:r>
      <w:r>
        <w:t>正确</w:t>
      </w:r>
      <w:r>
        <w:rPr>
          <w:rFonts w:ascii="NEU-BZ-S92" w:hAnsi="NEU-BZ-S92"/>
        </w:rPr>
        <w:t>;1</w:t>
      </w:r>
      <w:r>
        <w:t>月至</w:t>
      </w:r>
      <w:r>
        <w:rPr>
          <w:rFonts w:ascii="NEU-BZ-S92" w:hAnsi="NEU-BZ-S92"/>
        </w:rPr>
        <w:t>4</w:t>
      </w:r>
      <w:r>
        <w:t>月的月温差</w:t>
      </w:r>
      <w:r>
        <w:rPr>
          <w:rFonts w:ascii="NEU-BZ-S92" w:hAnsi="NEU-BZ-S92"/>
        </w:rPr>
        <w:t>(</w:t>
      </w:r>
      <w:r>
        <w:t>最高气温减最低气温</w:t>
      </w:r>
      <w:r>
        <w:rPr>
          <w:rFonts w:ascii="NEU-BZ-S92" w:hAnsi="NEU-BZ-S92"/>
        </w:rPr>
        <w:t>)</w:t>
      </w:r>
      <w:r>
        <w:t>相对于</w:t>
      </w:r>
      <w:r>
        <w:rPr>
          <w:rFonts w:ascii="NEU-BZ-S92" w:hAnsi="NEU-BZ-S92"/>
        </w:rPr>
        <w:t>7</w:t>
      </w:r>
      <w:r>
        <w:t>月至</w:t>
      </w:r>
      <w:r>
        <w:rPr>
          <w:rFonts w:ascii="NEU-BZ-S92" w:hAnsi="NEU-BZ-S92"/>
        </w:rPr>
        <w:t>10</w:t>
      </w:r>
      <w:r>
        <w:t>月</w:t>
      </w:r>
      <w:r>
        <w:rPr>
          <w:rFonts w:ascii="NEU-BZ-S92" w:hAnsi="NEU-BZ-S92"/>
        </w:rPr>
        <w:t>,</w:t>
      </w:r>
      <w:r>
        <w:t>波动性更大</w:t>
      </w:r>
      <w:r>
        <w:rPr>
          <w:rFonts w:ascii="NEU-BZ-S92" w:hAnsi="NEU-BZ-S92"/>
        </w:rPr>
        <w:t>,D</w:t>
      </w:r>
      <w:r>
        <w:t>正确</w:t>
      </w:r>
      <w:r>
        <w:rPr>
          <w:rFonts w:ascii="NEU-BZ-S92" w:hAnsi="NEU-BZ-S92"/>
        </w:rPr>
        <w:t>,</w:t>
      </w:r>
      <w:r>
        <w:t>故选</w:t>
      </w:r>
      <w:r>
        <w:rPr>
          <w:rFonts w:ascii="NEU-BZ-S92" w:hAnsi="NEU-BZ-S92"/>
        </w:rPr>
        <w:t>B.</w:t>
      </w:r>
    </w:p>
    <w:p w:rsidR="008162A0">
      <w:pPr>
        <w:spacing w:line="276" w:lineRule="auto"/>
      </w:pPr>
      <w:r>
        <w:rPr>
          <w:rFonts w:ascii="NEU-BZ-S92" w:hAnsi="NEU-BZ-S92"/>
        </w:rPr>
        <w:t>3.(2017</w:t>
      </w:r>
      <w:r>
        <w:rPr>
          <w:rFonts w:eastAsia="方正黑体_GBK"/>
        </w:rPr>
        <w:t>湖南益阳调研</w:t>
      </w:r>
      <w:r>
        <w:rPr>
          <w:rFonts w:ascii="NEU-BZ-S92" w:hAnsi="NEU-BZ-S92"/>
        </w:rPr>
        <w:t>,4)</w:t>
      </w:r>
      <w:r>
        <w:t>某公司</w:t>
      </w:r>
      <w:r>
        <w:rPr>
          <w:rFonts w:ascii="NEU-BZ-S92" w:hAnsi="NEU-BZ-S92"/>
        </w:rPr>
        <w:t>2010</w:t>
      </w:r>
      <w:r>
        <w:t>—</w:t>
      </w:r>
      <w:r>
        <w:rPr>
          <w:rFonts w:ascii="NEU-BZ-S92" w:hAnsi="NEU-BZ-S92"/>
        </w:rPr>
        <w:t>2015</w:t>
      </w:r>
      <w:r>
        <w:t>年的年利润</w:t>
      </w:r>
      <w:r>
        <w:rPr>
          <w:rFonts w:ascii="NEU-BZ-S92" w:hAnsi="NEU-BZ-S92"/>
        </w:rPr>
        <w:t>(</w:t>
      </w:r>
      <w:r>
        <w:t>单位</w:t>
      </w:r>
      <w:r>
        <w:rPr>
          <w:rFonts w:ascii="NEU-BZ-S92" w:hAnsi="NEU-BZ-S92"/>
        </w:rPr>
        <w:t>:</w:t>
      </w:r>
      <w:r>
        <w:t>百万元</w:t>
      </w:r>
      <w:r>
        <w:rPr>
          <w:rFonts w:ascii="NEU-BZ-S92" w:hAnsi="NEU-BZ-S92"/>
        </w:rPr>
        <w:t>)</w:t>
      </w:r>
      <w:r>
        <w:t>与年广告支出</w:t>
      </w:r>
      <w:r>
        <w:rPr>
          <w:rFonts w:ascii="NEU-BZ-S92" w:hAnsi="NEU-BZ-S92"/>
        </w:rPr>
        <w:t>y(</w:t>
      </w:r>
      <w:r>
        <w:t>单位</w:t>
      </w:r>
      <w:r>
        <w:rPr>
          <w:rFonts w:ascii="NEU-BZ-S92" w:hAnsi="NEU-BZ-S92"/>
        </w:rPr>
        <w:t>:</w:t>
      </w:r>
      <w:r>
        <w:t>百万元</w:t>
      </w:r>
      <w:r>
        <w:rPr>
          <w:rFonts w:ascii="NEU-BZ-S92" w:hAnsi="NEU-BZ-S92"/>
        </w:rPr>
        <w:t>)</w:t>
      </w:r>
      <w:r>
        <w:t>的统计资料如下表所示</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293"/>
        <w:gridCol w:w="1003"/>
        <w:gridCol w:w="1002"/>
        <w:gridCol w:w="1002"/>
        <w:gridCol w:w="1002"/>
        <w:gridCol w:w="1002"/>
        <w:gridCol w:w="1002"/>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2293" w:type="dxa"/>
            <w:tcMar>
              <w:left w:w="0" w:type="dxa"/>
              <w:right w:w="0" w:type="dxa"/>
            </w:tcMar>
            <w:vAlign w:val="center"/>
          </w:tcPr>
          <w:p w:rsidR="008162A0">
            <w:pPr>
              <w:spacing w:line="276" w:lineRule="auto"/>
              <w:jc w:val="center"/>
            </w:pPr>
            <w:r>
              <w:rPr>
                <w:sz w:val="16"/>
              </w:rPr>
              <w:t>年份</w:t>
            </w:r>
          </w:p>
        </w:tc>
        <w:tc>
          <w:tcPr>
            <w:tcW w:w="1003" w:type="dxa"/>
            <w:tcMar>
              <w:left w:w="0" w:type="dxa"/>
              <w:right w:w="0" w:type="dxa"/>
            </w:tcMar>
            <w:vAlign w:val="center"/>
          </w:tcPr>
          <w:p w:rsidR="008162A0">
            <w:pPr>
              <w:spacing w:line="276" w:lineRule="auto"/>
              <w:jc w:val="center"/>
            </w:pPr>
            <w:r>
              <w:rPr>
                <w:rFonts w:ascii="NEU-BZ-S92" w:hAnsi="NEU-BZ-S92"/>
                <w:sz w:val="16"/>
              </w:rPr>
              <w:t>2010</w:t>
            </w:r>
          </w:p>
        </w:tc>
        <w:tc>
          <w:tcPr>
            <w:tcW w:w="1002" w:type="dxa"/>
            <w:tcMar>
              <w:left w:w="0" w:type="dxa"/>
              <w:right w:w="0" w:type="dxa"/>
            </w:tcMar>
            <w:vAlign w:val="center"/>
          </w:tcPr>
          <w:p w:rsidR="008162A0">
            <w:pPr>
              <w:spacing w:line="276" w:lineRule="auto"/>
              <w:jc w:val="center"/>
            </w:pPr>
            <w:r>
              <w:rPr>
                <w:rFonts w:ascii="NEU-BZ-S92" w:hAnsi="NEU-BZ-S92"/>
                <w:sz w:val="16"/>
              </w:rPr>
              <w:t>2011</w:t>
            </w:r>
          </w:p>
        </w:tc>
        <w:tc>
          <w:tcPr>
            <w:tcW w:w="1002" w:type="dxa"/>
            <w:tcMar>
              <w:left w:w="0" w:type="dxa"/>
              <w:right w:w="0" w:type="dxa"/>
            </w:tcMar>
            <w:vAlign w:val="center"/>
          </w:tcPr>
          <w:p w:rsidR="008162A0">
            <w:pPr>
              <w:spacing w:line="276" w:lineRule="auto"/>
              <w:jc w:val="center"/>
            </w:pPr>
            <w:r>
              <w:rPr>
                <w:rFonts w:ascii="NEU-BZ-S92" w:hAnsi="NEU-BZ-S92"/>
                <w:sz w:val="16"/>
              </w:rPr>
              <w:t>2012</w:t>
            </w:r>
          </w:p>
        </w:tc>
        <w:tc>
          <w:tcPr>
            <w:tcW w:w="1002" w:type="dxa"/>
            <w:tcMar>
              <w:left w:w="0" w:type="dxa"/>
              <w:right w:w="0" w:type="dxa"/>
            </w:tcMar>
            <w:vAlign w:val="center"/>
          </w:tcPr>
          <w:p w:rsidR="008162A0">
            <w:pPr>
              <w:spacing w:line="276" w:lineRule="auto"/>
              <w:jc w:val="center"/>
            </w:pPr>
            <w:r>
              <w:rPr>
                <w:rFonts w:ascii="NEU-BZ-S92" w:hAnsi="NEU-BZ-S92"/>
                <w:sz w:val="16"/>
              </w:rPr>
              <w:t>2013</w:t>
            </w:r>
          </w:p>
        </w:tc>
        <w:tc>
          <w:tcPr>
            <w:tcW w:w="1002" w:type="dxa"/>
            <w:tcMar>
              <w:left w:w="0" w:type="dxa"/>
              <w:right w:w="0" w:type="dxa"/>
            </w:tcMar>
            <w:vAlign w:val="center"/>
          </w:tcPr>
          <w:p w:rsidR="008162A0">
            <w:pPr>
              <w:spacing w:line="276" w:lineRule="auto"/>
              <w:jc w:val="center"/>
            </w:pPr>
            <w:r>
              <w:rPr>
                <w:rFonts w:ascii="NEU-BZ-S92" w:hAnsi="NEU-BZ-S92"/>
                <w:sz w:val="16"/>
              </w:rPr>
              <w:t>2014</w:t>
            </w:r>
          </w:p>
        </w:tc>
        <w:tc>
          <w:tcPr>
            <w:tcW w:w="1002" w:type="dxa"/>
            <w:tcMar>
              <w:left w:w="0" w:type="dxa"/>
              <w:right w:w="0" w:type="dxa"/>
            </w:tcMar>
            <w:vAlign w:val="center"/>
          </w:tcPr>
          <w:p w:rsidR="008162A0">
            <w:pPr>
              <w:spacing w:line="276" w:lineRule="auto"/>
              <w:jc w:val="center"/>
            </w:pPr>
            <w:r>
              <w:rPr>
                <w:rFonts w:ascii="NEU-BZ-S92" w:hAnsi="NEU-BZ-S92"/>
                <w:sz w:val="16"/>
              </w:rPr>
              <w:t>2015</w:t>
            </w:r>
          </w:p>
        </w:tc>
      </w:tr>
      <w:tr>
        <w:tblPrEx>
          <w:tblW w:w="8306" w:type="dxa"/>
          <w:jc w:val="center"/>
          <w:tblLayout w:type="fixed"/>
          <w:tblLook w:val="04A0"/>
        </w:tblPrEx>
        <w:trPr>
          <w:jc w:val="center"/>
        </w:trPr>
        <w:tc>
          <w:tcPr>
            <w:tcW w:w="2293" w:type="dxa"/>
            <w:tcMar>
              <w:left w:w="0" w:type="dxa"/>
              <w:right w:w="0" w:type="dxa"/>
            </w:tcMar>
            <w:vAlign w:val="center"/>
          </w:tcPr>
          <w:p w:rsidR="008162A0">
            <w:pPr>
              <w:spacing w:line="276" w:lineRule="auto"/>
              <w:jc w:val="center"/>
            </w:pPr>
            <w:r>
              <w:rPr>
                <w:sz w:val="16"/>
              </w:rPr>
              <w:t>利润</w:t>
            </w:r>
            <w:r>
              <w:rPr>
                <w:rFonts w:ascii="NEU-BZ-S92" w:hAnsi="NEU-BZ-S92"/>
                <w:sz w:val="16"/>
              </w:rPr>
              <w:t>x(</w:t>
            </w:r>
            <w:r>
              <w:rPr>
                <w:sz w:val="16"/>
              </w:rPr>
              <w:t>百万元</w:t>
            </w:r>
            <w:r>
              <w:rPr>
                <w:rFonts w:ascii="NEU-BZ-S92" w:hAnsi="NEU-BZ-S92"/>
                <w:sz w:val="16"/>
              </w:rPr>
              <w:t>)</w:t>
            </w:r>
          </w:p>
        </w:tc>
        <w:tc>
          <w:tcPr>
            <w:tcW w:w="1003" w:type="dxa"/>
            <w:tcMar>
              <w:left w:w="0" w:type="dxa"/>
              <w:right w:w="0" w:type="dxa"/>
            </w:tcMar>
            <w:vAlign w:val="center"/>
          </w:tcPr>
          <w:p w:rsidR="008162A0">
            <w:pPr>
              <w:spacing w:line="276" w:lineRule="auto"/>
              <w:jc w:val="center"/>
            </w:pPr>
            <w:r>
              <w:rPr>
                <w:rFonts w:ascii="NEU-BZ-S92" w:hAnsi="NEU-BZ-S92"/>
                <w:sz w:val="16"/>
              </w:rPr>
              <w:t>12.2</w:t>
            </w:r>
          </w:p>
        </w:tc>
        <w:tc>
          <w:tcPr>
            <w:tcW w:w="1002" w:type="dxa"/>
            <w:tcMar>
              <w:left w:w="0" w:type="dxa"/>
              <w:right w:w="0" w:type="dxa"/>
            </w:tcMar>
            <w:vAlign w:val="center"/>
          </w:tcPr>
          <w:p w:rsidR="008162A0">
            <w:pPr>
              <w:spacing w:line="276" w:lineRule="auto"/>
              <w:jc w:val="center"/>
            </w:pPr>
            <w:r>
              <w:rPr>
                <w:rFonts w:ascii="NEU-BZ-S92" w:hAnsi="NEU-BZ-S92"/>
                <w:sz w:val="16"/>
              </w:rPr>
              <w:t>14.6</w:t>
            </w:r>
          </w:p>
        </w:tc>
        <w:tc>
          <w:tcPr>
            <w:tcW w:w="1002" w:type="dxa"/>
            <w:tcMar>
              <w:left w:w="0" w:type="dxa"/>
              <w:right w:w="0" w:type="dxa"/>
            </w:tcMar>
            <w:vAlign w:val="center"/>
          </w:tcPr>
          <w:p w:rsidR="008162A0">
            <w:pPr>
              <w:spacing w:line="276" w:lineRule="auto"/>
              <w:jc w:val="center"/>
            </w:pPr>
            <w:r>
              <w:rPr>
                <w:rFonts w:ascii="NEU-BZ-S92" w:hAnsi="NEU-BZ-S92"/>
                <w:sz w:val="16"/>
              </w:rPr>
              <w:t>16</w:t>
            </w:r>
          </w:p>
        </w:tc>
        <w:tc>
          <w:tcPr>
            <w:tcW w:w="1002" w:type="dxa"/>
            <w:tcMar>
              <w:left w:w="0" w:type="dxa"/>
              <w:right w:w="0" w:type="dxa"/>
            </w:tcMar>
            <w:vAlign w:val="center"/>
          </w:tcPr>
          <w:p w:rsidR="008162A0">
            <w:pPr>
              <w:spacing w:line="276" w:lineRule="auto"/>
              <w:jc w:val="center"/>
            </w:pPr>
            <w:r>
              <w:rPr>
                <w:rFonts w:ascii="NEU-BZ-S92" w:hAnsi="NEU-BZ-S92"/>
                <w:sz w:val="16"/>
              </w:rPr>
              <w:t>18</w:t>
            </w:r>
          </w:p>
        </w:tc>
        <w:tc>
          <w:tcPr>
            <w:tcW w:w="1002" w:type="dxa"/>
            <w:tcMar>
              <w:left w:w="0" w:type="dxa"/>
              <w:right w:w="0" w:type="dxa"/>
            </w:tcMar>
            <w:vAlign w:val="center"/>
          </w:tcPr>
          <w:p w:rsidR="008162A0">
            <w:pPr>
              <w:spacing w:line="276" w:lineRule="auto"/>
              <w:jc w:val="center"/>
            </w:pPr>
            <w:r>
              <w:rPr>
                <w:rFonts w:ascii="NEU-BZ-S92" w:hAnsi="NEU-BZ-S92"/>
                <w:sz w:val="16"/>
              </w:rPr>
              <w:t>20.4</w:t>
            </w:r>
          </w:p>
        </w:tc>
        <w:tc>
          <w:tcPr>
            <w:tcW w:w="1002" w:type="dxa"/>
            <w:tcMar>
              <w:left w:w="0" w:type="dxa"/>
              <w:right w:w="0" w:type="dxa"/>
            </w:tcMar>
            <w:vAlign w:val="center"/>
          </w:tcPr>
          <w:p w:rsidR="008162A0">
            <w:pPr>
              <w:spacing w:line="276" w:lineRule="auto"/>
              <w:jc w:val="center"/>
            </w:pPr>
            <w:r>
              <w:rPr>
                <w:rFonts w:ascii="NEU-BZ-S92" w:hAnsi="NEU-BZ-S92"/>
                <w:sz w:val="16"/>
              </w:rPr>
              <w:t>22.3</w:t>
            </w:r>
          </w:p>
        </w:tc>
      </w:tr>
      <w:tr>
        <w:tblPrEx>
          <w:tblW w:w="8306" w:type="dxa"/>
          <w:jc w:val="center"/>
          <w:tblLayout w:type="fixed"/>
          <w:tblLook w:val="04A0"/>
        </w:tblPrEx>
        <w:trPr>
          <w:jc w:val="center"/>
        </w:trPr>
        <w:tc>
          <w:tcPr>
            <w:tcW w:w="2293" w:type="dxa"/>
            <w:tcMar>
              <w:left w:w="0" w:type="dxa"/>
              <w:right w:w="0" w:type="dxa"/>
            </w:tcMar>
            <w:vAlign w:val="center"/>
          </w:tcPr>
          <w:p w:rsidR="008162A0">
            <w:pPr>
              <w:spacing w:line="276" w:lineRule="auto"/>
              <w:jc w:val="center"/>
            </w:pPr>
            <w:r>
              <w:rPr>
                <w:sz w:val="16"/>
              </w:rPr>
              <w:t>支出</w:t>
            </w:r>
            <w:r>
              <w:rPr>
                <w:rFonts w:ascii="NEU-BZ-S92" w:hAnsi="NEU-BZ-S92"/>
                <w:sz w:val="16"/>
              </w:rPr>
              <w:t>y(</w:t>
            </w:r>
            <w:r>
              <w:rPr>
                <w:sz w:val="16"/>
              </w:rPr>
              <w:t>百万元</w:t>
            </w:r>
            <w:r>
              <w:rPr>
                <w:rFonts w:ascii="NEU-BZ-S92" w:hAnsi="NEU-BZ-S92"/>
                <w:sz w:val="16"/>
              </w:rPr>
              <w:t>)</w:t>
            </w:r>
          </w:p>
        </w:tc>
        <w:tc>
          <w:tcPr>
            <w:tcW w:w="1003" w:type="dxa"/>
            <w:tcMar>
              <w:left w:w="0" w:type="dxa"/>
              <w:right w:w="0" w:type="dxa"/>
            </w:tcMar>
            <w:vAlign w:val="center"/>
          </w:tcPr>
          <w:p w:rsidR="008162A0">
            <w:pPr>
              <w:spacing w:line="276" w:lineRule="auto"/>
              <w:jc w:val="center"/>
            </w:pPr>
            <w:r>
              <w:rPr>
                <w:rFonts w:ascii="NEU-BZ-S92" w:hAnsi="NEU-BZ-S92"/>
                <w:sz w:val="16"/>
              </w:rPr>
              <w:t>0.62</w:t>
            </w:r>
          </w:p>
        </w:tc>
        <w:tc>
          <w:tcPr>
            <w:tcW w:w="1002" w:type="dxa"/>
            <w:tcMar>
              <w:left w:w="0" w:type="dxa"/>
              <w:right w:w="0" w:type="dxa"/>
            </w:tcMar>
            <w:vAlign w:val="center"/>
          </w:tcPr>
          <w:p w:rsidR="008162A0">
            <w:pPr>
              <w:spacing w:line="276" w:lineRule="auto"/>
              <w:jc w:val="center"/>
            </w:pPr>
            <w:r>
              <w:rPr>
                <w:rFonts w:ascii="NEU-BZ-S92" w:hAnsi="NEU-BZ-S92"/>
                <w:sz w:val="16"/>
              </w:rPr>
              <w:t>0.74</w:t>
            </w:r>
          </w:p>
        </w:tc>
        <w:tc>
          <w:tcPr>
            <w:tcW w:w="1002" w:type="dxa"/>
            <w:tcMar>
              <w:left w:w="0" w:type="dxa"/>
              <w:right w:w="0" w:type="dxa"/>
            </w:tcMar>
            <w:vAlign w:val="center"/>
          </w:tcPr>
          <w:p w:rsidR="008162A0">
            <w:pPr>
              <w:spacing w:line="276" w:lineRule="auto"/>
              <w:jc w:val="center"/>
            </w:pPr>
            <w:r>
              <w:rPr>
                <w:rFonts w:ascii="NEU-BZ-S92" w:hAnsi="NEU-BZ-S92"/>
                <w:sz w:val="16"/>
              </w:rPr>
              <w:t>0.81</w:t>
            </w:r>
          </w:p>
        </w:tc>
        <w:tc>
          <w:tcPr>
            <w:tcW w:w="1002" w:type="dxa"/>
            <w:tcMar>
              <w:left w:w="0" w:type="dxa"/>
              <w:right w:w="0" w:type="dxa"/>
            </w:tcMar>
            <w:vAlign w:val="center"/>
          </w:tcPr>
          <w:p w:rsidR="008162A0">
            <w:pPr>
              <w:spacing w:line="276" w:lineRule="auto"/>
              <w:jc w:val="center"/>
            </w:pPr>
            <w:r>
              <w:rPr>
                <w:rFonts w:ascii="NEU-BZ-S92" w:hAnsi="NEU-BZ-S92"/>
                <w:sz w:val="16"/>
              </w:rPr>
              <w:t>0.89</w:t>
            </w:r>
          </w:p>
        </w:tc>
        <w:tc>
          <w:tcPr>
            <w:tcW w:w="1002" w:type="dxa"/>
            <w:tcMar>
              <w:left w:w="0" w:type="dxa"/>
              <w:right w:w="0" w:type="dxa"/>
            </w:tcMar>
            <w:vAlign w:val="center"/>
          </w:tcPr>
          <w:p w:rsidR="008162A0">
            <w:pPr>
              <w:spacing w:line="276" w:lineRule="auto"/>
              <w:jc w:val="center"/>
            </w:pPr>
            <w:r>
              <w:rPr>
                <w:rFonts w:ascii="NEU-BZ-S92" w:hAnsi="NEU-BZ-S92"/>
                <w:sz w:val="16"/>
              </w:rPr>
              <w:t>1.00</w:t>
            </w:r>
          </w:p>
        </w:tc>
        <w:tc>
          <w:tcPr>
            <w:tcW w:w="1002" w:type="dxa"/>
            <w:tcMar>
              <w:left w:w="0" w:type="dxa"/>
              <w:right w:w="0" w:type="dxa"/>
            </w:tcMar>
            <w:vAlign w:val="center"/>
          </w:tcPr>
          <w:p w:rsidR="008162A0">
            <w:pPr>
              <w:spacing w:line="276" w:lineRule="auto"/>
              <w:jc w:val="center"/>
            </w:pPr>
            <w:r>
              <w:rPr>
                <w:rFonts w:ascii="NEU-BZ-S92" w:hAnsi="NEU-BZ-S92"/>
                <w:sz w:val="16"/>
              </w:rPr>
              <w:t>1.11</w:t>
            </w:r>
          </w:p>
        </w:tc>
      </w:tr>
    </w:tbl>
    <w:p w:rsidR="008162A0">
      <w:pPr>
        <w:spacing w:line="276" w:lineRule="auto"/>
      </w:pPr>
      <w:r>
        <w:t>根据统计资料</w:t>
      </w:r>
      <w:r>
        <w:rPr>
          <w:rFonts w:ascii="NEU-BZ-S92" w:hAnsi="NEU-BZ-S92"/>
        </w:rPr>
        <w:t>,</w:t>
      </w:r>
      <w:r>
        <w:t>则</w:t>
      </w:r>
      <w:r>
        <w:rPr>
          <w:rFonts w:ascii="NEU-BZ-S92" w:hAnsi="NEU-BZ-S92"/>
        </w:rPr>
        <w:t>(</w:t>
      </w:r>
      <w:r>
        <w:rPr>
          <w:rFonts w:ascii="NEU-BZ-S92" w:hAnsi="NEU-BZ-S92"/>
        </w:rPr>
        <w:t>　　</w:t>
      </w:r>
      <w:r>
        <w:rPr>
          <w:rFonts w:ascii="NEU-BZ-S92" w:hAnsi="NEU-BZ-S92"/>
        </w:rPr>
        <w:t>)</w:t>
      </w:r>
    </w:p>
    <w:p w:rsidR="008162A0">
      <w:pPr>
        <w:spacing w:line="276" w:lineRule="auto"/>
      </w:pPr>
      <w:r>
        <w:rPr>
          <w:rFonts w:ascii="NEU-BZ-S92" w:hAnsi="NEU-BZ-S92"/>
        </w:rPr>
        <w:t>A.</w:t>
      </w:r>
      <w:r>
        <w:t>年利润中位数是</w:t>
      </w:r>
      <w:r>
        <w:rPr>
          <w:rFonts w:ascii="NEU-BZ-S92" w:hAnsi="NEU-BZ-S92"/>
        </w:rPr>
        <w:t>16,y</w:t>
      </w:r>
      <w:r>
        <w:t>与</w:t>
      </w:r>
      <w:r>
        <w:rPr>
          <w:rFonts w:ascii="NEU-BZ-S92" w:hAnsi="NEU-BZ-S92"/>
        </w:rPr>
        <w:t>x</w:t>
      </w:r>
      <w:r>
        <w:t>具有正的线性相关关系</w:t>
      </w:r>
    </w:p>
    <w:p w:rsidR="008162A0">
      <w:pPr>
        <w:spacing w:line="276" w:lineRule="auto"/>
      </w:pPr>
      <w:r>
        <w:rPr>
          <w:rFonts w:ascii="NEU-BZ-S92" w:hAnsi="NEU-BZ-S92"/>
        </w:rPr>
        <w:t>B.</w:t>
      </w:r>
      <w:r>
        <w:t>年利润中位数是</w:t>
      </w:r>
      <w:r>
        <w:rPr>
          <w:rFonts w:ascii="NEU-BZ-S92" w:hAnsi="NEU-BZ-S92"/>
        </w:rPr>
        <w:t>17,y</w:t>
      </w:r>
      <w:r>
        <w:t>与</w:t>
      </w:r>
      <w:r>
        <w:rPr>
          <w:rFonts w:ascii="NEU-BZ-S92" w:hAnsi="NEU-BZ-S92"/>
        </w:rPr>
        <w:t>x</w:t>
      </w:r>
      <w:r>
        <w:t>具有正的线性相关关系</w:t>
      </w:r>
    </w:p>
    <w:p w:rsidR="008162A0">
      <w:pPr>
        <w:spacing w:line="276" w:lineRule="auto"/>
      </w:pPr>
      <w:r>
        <w:rPr>
          <w:rFonts w:ascii="NEU-BZ-S92" w:hAnsi="NEU-BZ-S92"/>
        </w:rPr>
        <w:t>C.</w:t>
      </w:r>
      <w:r>
        <w:t>年利润中位数是</w:t>
      </w:r>
      <w:r>
        <w:rPr>
          <w:rFonts w:ascii="NEU-BZ-S92" w:hAnsi="NEU-BZ-S92"/>
        </w:rPr>
        <w:t>17,y</w:t>
      </w:r>
      <w:r>
        <w:t>与</w:t>
      </w:r>
      <w:r>
        <w:rPr>
          <w:rFonts w:ascii="NEU-BZ-S92" w:hAnsi="NEU-BZ-S92"/>
        </w:rPr>
        <w:t>x</w:t>
      </w:r>
      <w:r>
        <w:t>具有负的线性相关关系</w:t>
      </w:r>
    </w:p>
    <w:p w:rsidR="008162A0">
      <w:pPr>
        <w:spacing w:line="276" w:lineRule="auto"/>
      </w:pPr>
      <w:r>
        <w:rPr>
          <w:rFonts w:ascii="NEU-BZ-S92" w:hAnsi="NEU-BZ-S92"/>
        </w:rPr>
        <w:t>D.</w:t>
      </w:r>
      <w:r>
        <w:t>年利润中位数是</w:t>
      </w:r>
      <w:r>
        <w:rPr>
          <w:rFonts w:ascii="NEU-BZ-S92" w:hAnsi="NEU-BZ-S92"/>
        </w:rPr>
        <w:t>18,y</w:t>
      </w:r>
      <w:r>
        <w:t>与</w:t>
      </w:r>
      <w:r>
        <w:rPr>
          <w:rFonts w:ascii="NEU-BZ-S92" w:hAnsi="NEU-BZ-S92"/>
        </w:rPr>
        <w:t>x</w:t>
      </w:r>
      <w:r>
        <w:t>具有负的线性相关关系</w:t>
      </w:r>
    </w:p>
    <w:p w:rsidR="008162A0">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8162A0">
      <w:pPr>
        <w:spacing w:line="276" w:lineRule="auto"/>
      </w:pPr>
      <w:r>
        <w:rPr>
          <w:rFonts w:ascii="NEU-BZ-S92" w:hAnsi="NEU-BZ-S92"/>
        </w:rPr>
        <w:t>4.(2017</w:t>
      </w:r>
      <w:r>
        <w:rPr>
          <w:rFonts w:eastAsia="方正黑体_GBK"/>
        </w:rPr>
        <w:t>陕西汉中一模</w:t>
      </w:r>
      <w:r>
        <w:rPr>
          <w:rFonts w:ascii="NEU-BZ-S92" w:hAnsi="NEU-BZ-S92"/>
        </w:rPr>
        <w:t>,3)</w:t>
      </w:r>
      <w:r>
        <w:t>已知两个随机变量</w:t>
      </w:r>
      <w:r>
        <w:rPr>
          <w:rFonts w:ascii="NEU-BZ-S92" w:hAnsi="NEU-BZ-S92"/>
        </w:rPr>
        <w:t>x,y</w:t>
      </w:r>
      <w:r>
        <w:t>之间的相关关系如下表所示</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85"/>
        <w:gridCol w:w="1385"/>
        <w:gridCol w:w="1384"/>
        <w:gridCol w:w="1384"/>
        <w:gridCol w:w="1384"/>
        <w:gridCol w:w="1384"/>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385" w:type="dxa"/>
            <w:tcMar>
              <w:left w:w="0" w:type="dxa"/>
              <w:right w:w="0" w:type="dxa"/>
            </w:tcMar>
            <w:vAlign w:val="center"/>
          </w:tcPr>
          <w:p w:rsidR="008162A0">
            <w:pPr>
              <w:spacing w:line="276" w:lineRule="auto"/>
              <w:jc w:val="center"/>
            </w:pPr>
            <w:r>
              <w:rPr>
                <w:rFonts w:ascii="NEU-BZ-S92" w:hAnsi="NEU-BZ-S92"/>
                <w:sz w:val="16"/>
              </w:rPr>
              <w:t>x</w:t>
            </w:r>
          </w:p>
        </w:tc>
        <w:tc>
          <w:tcPr>
            <w:tcW w:w="1385" w:type="dxa"/>
            <w:tcMar>
              <w:left w:w="0" w:type="dxa"/>
              <w:right w:w="0" w:type="dxa"/>
            </w:tcMar>
            <w:vAlign w:val="center"/>
          </w:tcPr>
          <w:p w:rsidR="008162A0">
            <w:pPr>
              <w:spacing w:line="276" w:lineRule="auto"/>
              <w:jc w:val="center"/>
            </w:pPr>
            <w:r>
              <w:rPr>
                <w:rFonts w:ascii="NEU-BZ-S92" w:hAnsi="NEU-BZ-S92"/>
                <w:sz w:val="16"/>
              </w:rPr>
              <w:t>-4</w:t>
            </w:r>
          </w:p>
        </w:tc>
        <w:tc>
          <w:tcPr>
            <w:tcW w:w="1384" w:type="dxa"/>
            <w:tcMar>
              <w:left w:w="0" w:type="dxa"/>
              <w:right w:w="0" w:type="dxa"/>
            </w:tcMar>
            <w:vAlign w:val="center"/>
          </w:tcPr>
          <w:p w:rsidR="008162A0">
            <w:pPr>
              <w:spacing w:line="276" w:lineRule="auto"/>
              <w:jc w:val="center"/>
            </w:pPr>
            <w:r>
              <w:rPr>
                <w:rFonts w:ascii="NEU-BZ-S92" w:hAnsi="NEU-BZ-S92"/>
                <w:sz w:val="16"/>
              </w:rPr>
              <w:t>-2</w:t>
            </w:r>
          </w:p>
        </w:tc>
        <w:tc>
          <w:tcPr>
            <w:tcW w:w="1384" w:type="dxa"/>
            <w:tcMar>
              <w:left w:w="0" w:type="dxa"/>
              <w:right w:w="0" w:type="dxa"/>
            </w:tcMar>
            <w:vAlign w:val="center"/>
          </w:tcPr>
          <w:p w:rsidR="008162A0">
            <w:pPr>
              <w:spacing w:line="276" w:lineRule="auto"/>
              <w:jc w:val="center"/>
            </w:pPr>
            <w:r>
              <w:rPr>
                <w:rFonts w:ascii="NEU-BZ-S92" w:hAnsi="NEU-BZ-S92"/>
                <w:sz w:val="16"/>
              </w:rPr>
              <w:t>1</w:t>
            </w:r>
          </w:p>
        </w:tc>
        <w:tc>
          <w:tcPr>
            <w:tcW w:w="1384" w:type="dxa"/>
            <w:tcMar>
              <w:left w:w="0" w:type="dxa"/>
              <w:right w:w="0" w:type="dxa"/>
            </w:tcMar>
            <w:vAlign w:val="center"/>
          </w:tcPr>
          <w:p w:rsidR="008162A0">
            <w:pPr>
              <w:spacing w:line="276" w:lineRule="auto"/>
              <w:jc w:val="center"/>
            </w:pPr>
            <w:r>
              <w:rPr>
                <w:rFonts w:ascii="NEU-BZ-S92" w:hAnsi="NEU-BZ-S92"/>
                <w:sz w:val="16"/>
              </w:rPr>
              <w:t>2</w:t>
            </w:r>
          </w:p>
        </w:tc>
        <w:tc>
          <w:tcPr>
            <w:tcW w:w="1384" w:type="dxa"/>
            <w:tcMar>
              <w:left w:w="0" w:type="dxa"/>
              <w:right w:w="0" w:type="dxa"/>
            </w:tcMar>
            <w:vAlign w:val="center"/>
          </w:tcPr>
          <w:p w:rsidR="008162A0">
            <w:pPr>
              <w:spacing w:line="276" w:lineRule="auto"/>
              <w:jc w:val="center"/>
            </w:pPr>
            <w:r>
              <w:rPr>
                <w:rFonts w:ascii="NEU-BZ-S92" w:hAnsi="NEU-BZ-S92"/>
                <w:sz w:val="16"/>
              </w:rPr>
              <w:t>4</w:t>
            </w:r>
          </w:p>
        </w:tc>
      </w:tr>
      <w:tr>
        <w:tblPrEx>
          <w:tblW w:w="8306" w:type="dxa"/>
          <w:jc w:val="center"/>
          <w:tblLayout w:type="fixed"/>
          <w:tblLook w:val="04A0"/>
        </w:tblPrEx>
        <w:trPr>
          <w:jc w:val="center"/>
        </w:trPr>
        <w:tc>
          <w:tcPr>
            <w:tcW w:w="1385" w:type="dxa"/>
            <w:tcMar>
              <w:left w:w="0" w:type="dxa"/>
              <w:right w:w="0" w:type="dxa"/>
            </w:tcMar>
            <w:vAlign w:val="center"/>
          </w:tcPr>
          <w:p w:rsidR="008162A0">
            <w:pPr>
              <w:spacing w:line="276" w:lineRule="auto"/>
              <w:jc w:val="center"/>
            </w:pPr>
            <w:r>
              <w:rPr>
                <w:rFonts w:ascii="NEU-BZ-S92" w:hAnsi="NEU-BZ-S92"/>
                <w:sz w:val="16"/>
              </w:rPr>
              <w:t>y</w:t>
            </w:r>
          </w:p>
        </w:tc>
        <w:tc>
          <w:tcPr>
            <w:tcW w:w="1385" w:type="dxa"/>
            <w:tcMar>
              <w:left w:w="0" w:type="dxa"/>
              <w:right w:w="0" w:type="dxa"/>
            </w:tcMar>
            <w:vAlign w:val="center"/>
          </w:tcPr>
          <w:p w:rsidR="008162A0">
            <w:pPr>
              <w:spacing w:line="276" w:lineRule="auto"/>
              <w:jc w:val="center"/>
            </w:pPr>
            <w:r>
              <w:rPr>
                <w:rFonts w:ascii="NEU-BZ-S92" w:hAnsi="NEU-BZ-S92"/>
                <w:sz w:val="16"/>
              </w:rPr>
              <w:t>-5</w:t>
            </w:r>
          </w:p>
        </w:tc>
        <w:tc>
          <w:tcPr>
            <w:tcW w:w="1384" w:type="dxa"/>
            <w:tcMar>
              <w:left w:w="0" w:type="dxa"/>
              <w:right w:w="0" w:type="dxa"/>
            </w:tcMar>
            <w:vAlign w:val="center"/>
          </w:tcPr>
          <w:p w:rsidR="008162A0">
            <w:pPr>
              <w:spacing w:line="276" w:lineRule="auto"/>
              <w:jc w:val="center"/>
            </w:pPr>
            <w:r>
              <w:rPr>
                <w:rFonts w:ascii="NEU-BZ-S92" w:hAnsi="NEU-BZ-S92"/>
                <w:sz w:val="16"/>
              </w:rPr>
              <w:t>-3</w:t>
            </w:r>
          </w:p>
        </w:tc>
        <w:tc>
          <w:tcPr>
            <w:tcW w:w="1384" w:type="dxa"/>
            <w:tcMar>
              <w:left w:w="0" w:type="dxa"/>
              <w:right w:w="0" w:type="dxa"/>
            </w:tcMar>
            <w:vAlign w:val="center"/>
          </w:tcPr>
          <w:p w:rsidR="008162A0">
            <w:pPr>
              <w:spacing w:line="276" w:lineRule="auto"/>
              <w:jc w:val="center"/>
            </w:pPr>
            <w:r>
              <w:rPr>
                <w:rFonts w:ascii="NEU-BZ-S92" w:hAnsi="NEU-BZ-S92"/>
                <w:sz w:val="16"/>
              </w:rPr>
              <w:t>-1</w:t>
            </w:r>
          </w:p>
        </w:tc>
        <w:tc>
          <w:tcPr>
            <w:tcW w:w="1384" w:type="dxa"/>
            <w:tcMar>
              <w:left w:w="0" w:type="dxa"/>
              <w:right w:w="0" w:type="dxa"/>
            </w:tcMar>
            <w:vAlign w:val="center"/>
          </w:tcPr>
          <w:p w:rsidR="008162A0">
            <w:pPr>
              <w:spacing w:line="276" w:lineRule="auto"/>
              <w:jc w:val="center"/>
            </w:pPr>
            <w:r>
              <w:rPr>
                <w:rFonts w:ascii="NEU-BZ-S92" w:hAnsi="NEU-BZ-S92"/>
                <w:sz w:val="16"/>
              </w:rPr>
              <w:t>-0.5</w:t>
            </w:r>
          </w:p>
        </w:tc>
        <w:tc>
          <w:tcPr>
            <w:tcW w:w="1384" w:type="dxa"/>
            <w:tcMar>
              <w:left w:w="0" w:type="dxa"/>
              <w:right w:w="0" w:type="dxa"/>
            </w:tcMar>
            <w:vAlign w:val="center"/>
          </w:tcPr>
          <w:p w:rsidR="008162A0">
            <w:pPr>
              <w:spacing w:line="276" w:lineRule="auto"/>
              <w:jc w:val="center"/>
            </w:pPr>
            <w:r>
              <w:rPr>
                <w:rFonts w:ascii="NEU-BZ-S92" w:hAnsi="NEU-BZ-S92"/>
                <w:sz w:val="16"/>
              </w:rPr>
              <w:t>1</w:t>
            </w:r>
          </w:p>
        </w:tc>
      </w:tr>
    </w:tbl>
    <w:p w:rsidR="008162A0">
      <w:pPr>
        <w:spacing w:line="276" w:lineRule="auto"/>
      </w:pPr>
      <w:r>
        <w:t>根据上述数据得到的回归方程为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x+</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w:r>
        <w:t>则大致可以判断</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8162A0">
      <w:pPr>
        <w:spacing w:line="276" w:lineRule="auto"/>
      </w:pPr>
      <w:r>
        <w:rPr>
          <w:rFonts w:ascii="NEU-BZ-S92" w:hAnsi="NEU-BZ-S92"/>
        </w:rPr>
        <w:t>A.</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&gt;0,</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&gt;0</w:t>
      </w:r>
      <w:r>
        <w:rPr>
          <w:rFonts w:ascii="NEU-BZ-S92" w:hAnsi="NEU-BZ-S92"/>
        </w:rPr>
        <w:t>　　　　</w:t>
      </w:r>
      <w:r>
        <w:rPr>
          <w:rFonts w:ascii="NEU-BZ-S92" w:hAnsi="NEU-BZ-S92"/>
        </w:rPr>
        <w:t>B.</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&gt;0,</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&lt;0</w:t>
      </w:r>
    </w:p>
    <w:p w:rsidR="008162A0">
      <w:pPr>
        <w:spacing w:line="276" w:lineRule="auto"/>
      </w:pPr>
      <w:r>
        <w:rPr>
          <w:rFonts w:ascii="NEU-BZ-S92" w:hAnsi="NEU-BZ-S92"/>
        </w:rPr>
        <w:t>C.</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&lt;0,</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&gt;0</w:t>
      </w:r>
      <w:r>
        <w:rPr>
          <w:rFonts w:ascii="NEU-BZ-S92" w:hAnsi="NEU-BZ-S92"/>
        </w:rPr>
        <w:t>　　　　</w:t>
      </w:r>
      <w:r>
        <w:rPr>
          <w:rFonts w:ascii="NEU-BZ-S92" w:hAnsi="NEU-BZ-S92"/>
        </w:rPr>
        <w:t>D.</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&lt;0,</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&lt;0</w:t>
      </w:r>
    </w:p>
    <w:p w:rsidR="008162A0">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8162A0">
      <w:pPr>
        <w:spacing w:line="276" w:lineRule="auto"/>
      </w:pPr>
      <w:r>
        <w:rPr>
          <w:rFonts w:eastAsia="方正黑体_GBK"/>
          <w:sz w:val="20"/>
        </w:rPr>
        <w:t>二、填空题</w:t>
      </w:r>
      <w:r>
        <w:rPr>
          <w:rFonts w:ascii="NEU-BZ-S92" w:hAnsi="NEU-BZ-S92"/>
        </w:rPr>
        <w:t>(</w:t>
      </w:r>
      <w:r>
        <w:t>共</w:t>
      </w:r>
      <w:r>
        <w:rPr>
          <w:rFonts w:ascii="NEU-BZ-S92" w:hAnsi="NEU-BZ-S92"/>
        </w:rPr>
        <w:t>5</w:t>
      </w:r>
      <w:r>
        <w:t>分</w:t>
      </w:r>
      <w:r>
        <w:rPr>
          <w:rFonts w:ascii="NEU-BZ-S92" w:hAnsi="NEU-BZ-S92"/>
        </w:rPr>
        <w:t>)</w:t>
      </w:r>
    </w:p>
    <w:p w:rsidR="008162A0">
      <w:pPr>
        <w:spacing w:line="276" w:lineRule="auto"/>
      </w:pPr>
      <w:r>
        <w:rPr>
          <w:rFonts w:ascii="NEU-BZ-S92" w:hAnsi="NEU-BZ-S92"/>
        </w:rPr>
        <w:t>5.(2018</w:t>
      </w:r>
      <w:r>
        <w:rPr>
          <w:rFonts w:eastAsia="方正黑体_GBK"/>
        </w:rPr>
        <w:t>湖南师大附中月考</w:t>
      </w:r>
      <w:r>
        <w:rPr>
          <w:rFonts w:ascii="NEU-BZ-S92" w:hAnsi="NEU-BZ-S92"/>
        </w:rPr>
        <w:t>(</w:t>
      </w:r>
      <w:r>
        <w:rPr>
          <w:rFonts w:eastAsia="方正黑体_GBK"/>
        </w:rPr>
        <w:t>三</w:t>
      </w:r>
      <w:r>
        <w:rPr>
          <w:rFonts w:ascii="NEU-BZ-S92" w:hAnsi="NEU-BZ-S92"/>
        </w:rPr>
        <w:t>),14)</w:t>
      </w:r>
      <w:r>
        <w:t>在西非肆虐的</w:t>
      </w:r>
      <w:r>
        <w:t>“</w:t>
      </w:r>
      <w:r>
        <w:t>埃博拉病毒</w:t>
      </w:r>
      <w:r>
        <w:t>”</w:t>
      </w:r>
      <w:r>
        <w:t>的传播速度很快</w:t>
      </w:r>
      <w:r>
        <w:rPr>
          <w:rFonts w:ascii="NEU-BZ-S92" w:hAnsi="NEU-BZ-S92"/>
        </w:rPr>
        <w:t>,</w:t>
      </w:r>
      <w:r>
        <w:t>这已经成为全球性的威胁</w:t>
      </w:r>
      <w:r>
        <w:rPr>
          <w:rFonts w:ascii="NEU-BZ-S92" w:hAnsi="NEU-BZ-S92"/>
        </w:rPr>
        <w:t>,</w:t>
      </w:r>
      <w:r>
        <w:t>为了考察某种埃博拉病毒疫苗的效果</w:t>
      </w:r>
      <w:r>
        <w:rPr>
          <w:rFonts w:ascii="NEU-BZ-S92" w:hAnsi="NEU-BZ-S92"/>
        </w:rPr>
        <w:t>,</w:t>
      </w:r>
      <w:r>
        <w:t>现随机抽取</w:t>
      </w:r>
      <w:r>
        <w:rPr>
          <w:rFonts w:ascii="NEU-BZ-S92" w:hAnsi="NEU-BZ-S92"/>
        </w:rPr>
        <w:t>100</w:t>
      </w:r>
      <w:r>
        <w:t>只小鼠进行试验</w:t>
      </w:r>
      <w:r>
        <w:rPr>
          <w:rFonts w:ascii="NEU-BZ-S92" w:hAnsi="NEU-BZ-S92"/>
        </w:rPr>
        <w:t>,</w:t>
      </w:r>
      <w:r>
        <w:t>得到如下列联表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307"/>
        <w:gridCol w:w="1846"/>
        <w:gridCol w:w="1846"/>
        <w:gridCol w:w="2307"/>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2307" w:type="dxa"/>
            <w:tcMar>
              <w:left w:w="0" w:type="dxa"/>
              <w:right w:w="0" w:type="dxa"/>
            </w:tcMar>
            <w:vAlign w:val="center"/>
          </w:tcPr>
          <w:p w:rsidR="008162A0">
            <w:pPr>
              <w:spacing w:line="276" w:lineRule="auto"/>
              <w:jc w:val="center"/>
            </w:pPr>
          </w:p>
        </w:tc>
        <w:tc>
          <w:tcPr>
            <w:tcW w:w="1846" w:type="dxa"/>
            <w:tcMar>
              <w:left w:w="0" w:type="dxa"/>
              <w:right w:w="0" w:type="dxa"/>
            </w:tcMar>
            <w:vAlign w:val="center"/>
          </w:tcPr>
          <w:p w:rsidR="008162A0">
            <w:pPr>
              <w:spacing w:line="276" w:lineRule="auto"/>
              <w:jc w:val="center"/>
            </w:pPr>
            <w:r>
              <w:rPr>
                <w:sz w:val="16"/>
              </w:rPr>
              <w:t>感染</w:t>
            </w:r>
          </w:p>
        </w:tc>
        <w:tc>
          <w:tcPr>
            <w:tcW w:w="1846" w:type="dxa"/>
            <w:tcMar>
              <w:left w:w="0" w:type="dxa"/>
              <w:right w:w="0" w:type="dxa"/>
            </w:tcMar>
            <w:vAlign w:val="center"/>
          </w:tcPr>
          <w:p w:rsidR="008162A0">
            <w:pPr>
              <w:spacing w:line="276" w:lineRule="auto"/>
              <w:jc w:val="center"/>
            </w:pPr>
            <w:r>
              <w:rPr>
                <w:sz w:val="16"/>
              </w:rPr>
              <w:t>未感染</w:t>
            </w:r>
          </w:p>
        </w:tc>
        <w:tc>
          <w:tcPr>
            <w:tcW w:w="2307" w:type="dxa"/>
            <w:tcMar>
              <w:left w:w="0" w:type="dxa"/>
              <w:right w:w="0" w:type="dxa"/>
            </w:tcMar>
            <w:vAlign w:val="center"/>
          </w:tcPr>
          <w:p w:rsidR="008162A0">
            <w:pPr>
              <w:spacing w:line="276" w:lineRule="auto"/>
              <w:jc w:val="center"/>
            </w:pPr>
            <w:r>
              <w:rPr>
                <w:sz w:val="16"/>
              </w:rPr>
              <w:t>总计</w:t>
            </w:r>
          </w:p>
        </w:tc>
      </w:tr>
      <w:tr>
        <w:tblPrEx>
          <w:tblW w:w="8306" w:type="dxa"/>
          <w:jc w:val="center"/>
          <w:tblLayout w:type="fixed"/>
          <w:tblLook w:val="04A0"/>
        </w:tblPrEx>
        <w:trPr>
          <w:jc w:val="center"/>
        </w:trPr>
        <w:tc>
          <w:tcPr>
            <w:tcW w:w="2307" w:type="dxa"/>
            <w:tcMar>
              <w:left w:w="0" w:type="dxa"/>
              <w:right w:w="0" w:type="dxa"/>
            </w:tcMar>
            <w:vAlign w:val="center"/>
          </w:tcPr>
          <w:p w:rsidR="008162A0">
            <w:pPr>
              <w:spacing w:line="276" w:lineRule="auto"/>
              <w:jc w:val="center"/>
            </w:pPr>
            <w:r>
              <w:rPr>
                <w:sz w:val="16"/>
              </w:rPr>
              <w:t>服用</w:t>
            </w:r>
          </w:p>
        </w:tc>
        <w:tc>
          <w:tcPr>
            <w:tcW w:w="1846" w:type="dxa"/>
            <w:tcMar>
              <w:left w:w="0" w:type="dxa"/>
              <w:right w:w="0" w:type="dxa"/>
            </w:tcMar>
            <w:vAlign w:val="center"/>
          </w:tcPr>
          <w:p w:rsidR="008162A0">
            <w:pPr>
              <w:spacing w:line="276" w:lineRule="auto"/>
              <w:jc w:val="center"/>
            </w:pPr>
            <w:r>
              <w:rPr>
                <w:rFonts w:ascii="NEU-BZ-S92" w:hAnsi="NEU-BZ-S92"/>
                <w:sz w:val="16"/>
              </w:rPr>
              <w:t>10</w:t>
            </w:r>
          </w:p>
        </w:tc>
        <w:tc>
          <w:tcPr>
            <w:tcW w:w="1846" w:type="dxa"/>
            <w:tcMar>
              <w:left w:w="0" w:type="dxa"/>
              <w:right w:w="0" w:type="dxa"/>
            </w:tcMar>
            <w:vAlign w:val="center"/>
          </w:tcPr>
          <w:p w:rsidR="008162A0">
            <w:pPr>
              <w:spacing w:line="276" w:lineRule="auto"/>
              <w:jc w:val="center"/>
            </w:pPr>
            <w:r>
              <w:rPr>
                <w:rFonts w:ascii="NEU-BZ-S92" w:hAnsi="NEU-BZ-S92"/>
                <w:sz w:val="16"/>
              </w:rPr>
              <w:t>40</w:t>
            </w:r>
          </w:p>
        </w:tc>
        <w:tc>
          <w:tcPr>
            <w:tcW w:w="2307" w:type="dxa"/>
            <w:tcMar>
              <w:left w:w="0" w:type="dxa"/>
              <w:right w:w="0" w:type="dxa"/>
            </w:tcMar>
            <w:vAlign w:val="center"/>
          </w:tcPr>
          <w:p w:rsidR="008162A0">
            <w:pPr>
              <w:spacing w:line="276" w:lineRule="auto"/>
              <w:jc w:val="center"/>
            </w:pPr>
            <w:r>
              <w:rPr>
                <w:rFonts w:ascii="NEU-BZ-S92" w:hAnsi="NEU-BZ-S92"/>
                <w:sz w:val="16"/>
              </w:rPr>
              <w:t>50</w:t>
            </w:r>
          </w:p>
        </w:tc>
      </w:tr>
      <w:tr>
        <w:tblPrEx>
          <w:tblW w:w="8306" w:type="dxa"/>
          <w:jc w:val="center"/>
          <w:tblLayout w:type="fixed"/>
          <w:tblLook w:val="04A0"/>
        </w:tblPrEx>
        <w:trPr>
          <w:jc w:val="center"/>
        </w:trPr>
        <w:tc>
          <w:tcPr>
            <w:tcW w:w="2307" w:type="dxa"/>
            <w:tcMar>
              <w:left w:w="0" w:type="dxa"/>
              <w:right w:w="0" w:type="dxa"/>
            </w:tcMar>
            <w:vAlign w:val="center"/>
          </w:tcPr>
          <w:p w:rsidR="008162A0">
            <w:pPr>
              <w:spacing w:line="276" w:lineRule="auto"/>
              <w:jc w:val="center"/>
            </w:pPr>
            <w:r>
              <w:rPr>
                <w:sz w:val="16"/>
              </w:rPr>
              <w:t>未服用</w:t>
            </w:r>
          </w:p>
        </w:tc>
        <w:tc>
          <w:tcPr>
            <w:tcW w:w="1846" w:type="dxa"/>
            <w:tcMar>
              <w:left w:w="0" w:type="dxa"/>
              <w:right w:w="0" w:type="dxa"/>
            </w:tcMar>
            <w:vAlign w:val="center"/>
          </w:tcPr>
          <w:p w:rsidR="008162A0">
            <w:pPr>
              <w:spacing w:line="276" w:lineRule="auto"/>
              <w:jc w:val="center"/>
            </w:pPr>
            <w:r>
              <w:rPr>
                <w:rFonts w:ascii="NEU-BZ-S92" w:hAnsi="NEU-BZ-S92"/>
                <w:sz w:val="16"/>
              </w:rPr>
              <w:t>20</w:t>
            </w:r>
          </w:p>
        </w:tc>
        <w:tc>
          <w:tcPr>
            <w:tcW w:w="1846" w:type="dxa"/>
            <w:tcMar>
              <w:left w:w="0" w:type="dxa"/>
              <w:right w:w="0" w:type="dxa"/>
            </w:tcMar>
            <w:vAlign w:val="center"/>
          </w:tcPr>
          <w:p w:rsidR="008162A0">
            <w:pPr>
              <w:spacing w:line="276" w:lineRule="auto"/>
              <w:jc w:val="center"/>
            </w:pPr>
            <w:r>
              <w:rPr>
                <w:rFonts w:ascii="NEU-BZ-S92" w:hAnsi="NEU-BZ-S92"/>
                <w:sz w:val="16"/>
              </w:rPr>
              <w:t>30</w:t>
            </w:r>
          </w:p>
        </w:tc>
        <w:tc>
          <w:tcPr>
            <w:tcW w:w="2307" w:type="dxa"/>
            <w:tcMar>
              <w:left w:w="0" w:type="dxa"/>
              <w:right w:w="0" w:type="dxa"/>
            </w:tcMar>
            <w:vAlign w:val="center"/>
          </w:tcPr>
          <w:p w:rsidR="008162A0">
            <w:pPr>
              <w:spacing w:line="276" w:lineRule="auto"/>
              <w:jc w:val="center"/>
            </w:pPr>
            <w:r>
              <w:rPr>
                <w:rFonts w:ascii="NEU-BZ-S92" w:hAnsi="NEU-BZ-S92"/>
                <w:sz w:val="16"/>
              </w:rPr>
              <w:t>50</w:t>
            </w:r>
          </w:p>
        </w:tc>
      </w:tr>
      <w:tr>
        <w:tblPrEx>
          <w:tblW w:w="8306" w:type="dxa"/>
          <w:jc w:val="center"/>
          <w:tblLayout w:type="fixed"/>
          <w:tblLook w:val="04A0"/>
        </w:tblPrEx>
        <w:trPr>
          <w:jc w:val="center"/>
        </w:trPr>
        <w:tc>
          <w:tcPr>
            <w:tcW w:w="2307" w:type="dxa"/>
            <w:tcMar>
              <w:left w:w="0" w:type="dxa"/>
              <w:right w:w="0" w:type="dxa"/>
            </w:tcMar>
            <w:vAlign w:val="center"/>
          </w:tcPr>
          <w:p w:rsidR="008162A0">
            <w:pPr>
              <w:spacing w:line="276" w:lineRule="auto"/>
              <w:jc w:val="center"/>
            </w:pPr>
            <w:r>
              <w:rPr>
                <w:sz w:val="16"/>
              </w:rPr>
              <w:t>总计</w:t>
            </w:r>
          </w:p>
        </w:tc>
        <w:tc>
          <w:tcPr>
            <w:tcW w:w="1846" w:type="dxa"/>
            <w:tcMar>
              <w:left w:w="0" w:type="dxa"/>
              <w:right w:w="0" w:type="dxa"/>
            </w:tcMar>
            <w:vAlign w:val="center"/>
          </w:tcPr>
          <w:p w:rsidR="008162A0">
            <w:pPr>
              <w:spacing w:line="276" w:lineRule="auto"/>
              <w:jc w:val="center"/>
            </w:pPr>
            <w:r>
              <w:rPr>
                <w:rFonts w:ascii="NEU-BZ-S92" w:hAnsi="NEU-BZ-S92"/>
                <w:sz w:val="16"/>
              </w:rPr>
              <w:t>30</w:t>
            </w:r>
          </w:p>
        </w:tc>
        <w:tc>
          <w:tcPr>
            <w:tcW w:w="1846" w:type="dxa"/>
            <w:tcMar>
              <w:left w:w="0" w:type="dxa"/>
              <w:right w:w="0" w:type="dxa"/>
            </w:tcMar>
            <w:vAlign w:val="center"/>
          </w:tcPr>
          <w:p w:rsidR="008162A0">
            <w:pPr>
              <w:spacing w:line="276" w:lineRule="auto"/>
              <w:jc w:val="center"/>
            </w:pPr>
            <w:r>
              <w:rPr>
                <w:rFonts w:ascii="NEU-BZ-S92" w:hAnsi="NEU-BZ-S92"/>
                <w:sz w:val="16"/>
              </w:rPr>
              <w:t>70</w:t>
            </w:r>
          </w:p>
        </w:tc>
        <w:tc>
          <w:tcPr>
            <w:tcW w:w="2307" w:type="dxa"/>
            <w:tcMar>
              <w:left w:w="0" w:type="dxa"/>
              <w:right w:w="0" w:type="dxa"/>
            </w:tcMar>
            <w:vAlign w:val="center"/>
          </w:tcPr>
          <w:p w:rsidR="008162A0">
            <w:pPr>
              <w:spacing w:line="276" w:lineRule="auto"/>
              <w:jc w:val="center"/>
            </w:pPr>
            <w:r>
              <w:rPr>
                <w:rFonts w:ascii="NEU-BZ-S92" w:hAnsi="NEU-BZ-S92"/>
                <w:sz w:val="16"/>
              </w:rPr>
              <w:t>100</w:t>
            </w:r>
          </w:p>
        </w:tc>
      </w:tr>
    </w:tbl>
    <w:p w:rsidR="008162A0">
      <w:pPr>
        <w:spacing w:line="276" w:lineRule="auto"/>
      </w:pPr>
      <w:r>
        <w:t>参照附表</w:t>
      </w:r>
      <w:r>
        <w:rPr>
          <w:rFonts w:ascii="NEU-BZ-S92" w:hAnsi="NEU-BZ-S92"/>
        </w:rPr>
        <w:t>,</w:t>
      </w:r>
      <w:r>
        <w:t>在犯错误的概率不超过</w:t>
      </w:r>
      <w:r>
        <w:rPr>
          <w:rFonts w:ascii="NEU-BZ-S92" w:hAnsi="NEU-BZ-S92"/>
          <w:u w:val="single" w:color="000000"/>
        </w:rPr>
        <w:t>　　　　</w:t>
      </w:r>
      <w:r>
        <w:rPr>
          <w:rFonts w:ascii="NEU-BZ-S92" w:hAnsi="NEU-BZ-S92"/>
        </w:rPr>
        <w:t>(</w:t>
      </w:r>
      <w:r>
        <w:t>填百分比</w:t>
      </w:r>
      <w:r>
        <w:rPr>
          <w:rFonts w:ascii="NEU-BZ-S92" w:hAnsi="NEU-BZ-S92"/>
        </w:rPr>
        <w:t>)</w:t>
      </w:r>
      <w:r>
        <w:t>的前提下</w:t>
      </w:r>
      <w:r>
        <w:rPr>
          <w:rFonts w:ascii="NEU-BZ-S92" w:hAnsi="NEU-BZ-S92"/>
        </w:rPr>
        <w:t>,</w:t>
      </w:r>
      <w:r>
        <w:t>可认为</w:t>
      </w:r>
      <w:r>
        <w:t>“</w:t>
      </w:r>
      <w:r>
        <w:t>该种疫苗有预防埃博拉病毒感染的效果</w:t>
      </w:r>
      <w:r>
        <w:t>”</w:t>
      </w:r>
      <w:r>
        <w:rPr>
          <w:rFonts w:ascii="NEU-BZ-S92" w:hAnsi="NEU-BZ-S92"/>
        </w:rPr>
        <w:t>. </w:t>
      </w:r>
    </w:p>
    <w:p w:rsidR="008162A0">
      <w:pPr>
        <w:spacing w:line="276" w:lineRule="auto"/>
      </w:pPr>
      <w:r>
        <w:t>参考公式</w:t>
      </w: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w:rPr>
                <w:rFonts w:ascii="Cambria Math" w:hAnsi="Cambria Math"/>
                <w:sz w:val="20"/>
                <w:szCs w:val="20"/>
              </w:rPr>
              <m:t>n</m:t>
            </m:r>
            <m:r>
              <m:rPr>
                <m:nor/>
              </m:rPr>
              <w:rPr>
                <w:rFonts w:ascii="Cambria Math"/>
                <w:sz w:val="20"/>
                <w:szCs w:val="20"/>
              </w:rPr>
              <m:t>(</m:t>
            </m:r>
            <m:r>
              <w:rPr>
                <w:rFonts w:ascii="Cambria Math" w:hAnsi="Cambria Math"/>
                <w:sz w:val="20"/>
                <w:szCs w:val="20"/>
              </w:rPr>
              <m:t>ad</m:t>
            </m:r>
            <m:r>
              <m:rPr>
                <m:nor/>
              </m:rPr>
              <w:rPr>
                <w:rFonts w:ascii="Cambria Math"/>
                <w:sz w:val="20"/>
                <w:szCs w:val="20"/>
              </w:rPr>
              <m:t>-</m:t>
            </m:r>
            <m:r>
              <w:rPr>
                <w:rFonts w:ascii="Cambria Math" w:hAnsi="Cambria Math"/>
                <w:sz w:val="20"/>
                <w:szCs w:val="20"/>
              </w:rPr>
              <m:t>bc</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r>
              <m:rPr>
                <m:nor/>
              </m:rPr>
              <w:rPr>
                <w:rFonts w:ascii="Cambria Math"/>
                <w:sz w:val="20"/>
                <w:szCs w:val="20"/>
              </w:rPr>
              <m:t>)(</m:t>
            </m:r>
            <m:r>
              <w:rPr>
                <w:rFonts w:ascii="Cambria Math" w:hAnsi="Cambria Math"/>
                <w:sz w:val="20"/>
                <w:szCs w:val="20"/>
              </w:rPr>
              <m:t>c</m:t>
            </m:r>
            <m:r>
              <m:rPr>
                <m:sty m:val="p"/>
              </m:rPr>
              <w:rPr>
                <w:rFonts w:ascii="Cambria Math"/>
                <w:sz w:val="20"/>
                <w:szCs w:val="20"/>
              </w:rPr>
              <m:t>+</m:t>
            </m:r>
            <m:r>
              <w:rPr>
                <w:rFonts w:ascii="Cambria Math" w:hAnsi="Cambria Math"/>
                <w:sz w:val="20"/>
                <w:szCs w:val="20"/>
              </w:rPr>
              <m:t>d</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c</m:t>
            </m:r>
            <m:r>
              <m:rPr>
                <m:nor/>
              </m:rPr>
              <w:rPr>
                <w:rFonts w:ascii="Cambria Math"/>
                <w:sz w:val="20"/>
                <w:szCs w:val="20"/>
              </w:rPr>
              <m:t>)(</m:t>
            </m:r>
            <m:r>
              <w:rPr>
                <w:rFonts w:ascii="Cambria Math" w:hAnsi="Cambria Math"/>
                <w:sz w:val="20"/>
                <w:szCs w:val="20"/>
              </w:rPr>
              <m:t>b</m:t>
            </m:r>
            <m:r>
              <m:rPr>
                <m:sty m:val="p"/>
              </m:rPr>
              <w:rPr>
                <w:rFonts w:ascii="Cambria Math"/>
                <w:sz w:val="20"/>
                <w:szCs w:val="20"/>
              </w:rPr>
              <m:t>+</m:t>
            </m:r>
            <m:r>
              <w:rPr>
                <w:rFonts w:ascii="Cambria Math" w:hAnsi="Cambria Math"/>
                <w:sz w:val="20"/>
                <w:szCs w:val="20"/>
              </w:rPr>
              <m:t>d</m:t>
            </m:r>
            <m:r>
              <m:rPr>
                <m:nor/>
              </m:rPr>
              <w:rPr>
                <w:rFonts w:ascii="Cambria Math"/>
                <w:sz w:val="20"/>
                <w:szCs w:val="20"/>
              </w:rPr>
              <m:t>)</m:t>
            </m:r>
          </m:den>
        </m:f>
      </m:oMath>
      <w:r>
        <w:rPr>
          <w:rFonts w:ascii="NEU-BZ-S92" w:hAnsi="NEU-BZ-S92"/>
        </w:rPr>
        <w:t>,</w:t>
      </w:r>
      <w:r>
        <w:t>其中</w:t>
      </w:r>
      <w:r>
        <w:rPr>
          <w:rFonts w:ascii="NEU-BZ-S92" w:hAnsi="NEU-BZ-S92"/>
        </w:rPr>
        <w:t>n=a+b+c+d.</w:t>
      </w:r>
    </w:p>
    <w:p w:rsidR="008162A0">
      <w:pPr>
        <w:spacing w:line="276" w:lineRule="auto"/>
      </w:pPr>
      <w:r>
        <w:t>附表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078"/>
        <w:gridCol w:w="1038"/>
        <w:gridCol w:w="1038"/>
        <w:gridCol w:w="1038"/>
        <w:gridCol w:w="1038"/>
        <w:gridCol w:w="1038"/>
        <w:gridCol w:w="1038"/>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2078" w:type="dxa"/>
            <w:tcMar>
              <w:left w:w="0" w:type="dxa"/>
              <w:right w:w="0" w:type="dxa"/>
            </w:tcMar>
            <w:vAlign w:val="center"/>
          </w:tcPr>
          <w:p w:rsidR="008162A0">
            <w:pPr>
              <w:spacing w:line="276" w:lineRule="auto"/>
              <w:jc w:val="center"/>
            </w:pPr>
            <w:r>
              <w:rPr>
                <w:rFonts w:ascii="NEU-BZ-S92" w:hAnsi="NEU-BZ-S92"/>
                <w:sz w:val="16"/>
              </w:rPr>
              <w:t>P(K</w:t>
            </w:r>
            <w:r>
              <w:rPr>
                <w:rFonts w:ascii="NEU-BZ-S92" w:hAnsi="NEU-BZ-S92"/>
                <w:sz w:val="16"/>
                <w:vertAlign w:val="superscript"/>
              </w:rPr>
              <w:t>2</w:t>
            </w:r>
            <w:r>
              <w:rPr>
                <w:rFonts w:eastAsia="NEU-BZ-S92"/>
                <w:sz w:val="16"/>
              </w:rPr>
              <w:t>≥</w:t>
            </w:r>
            <w:r>
              <w:rPr>
                <w:rFonts w:ascii="NEU-BZ-S92" w:hAnsi="NEU-BZ-S92"/>
                <w:sz w:val="16"/>
              </w:rPr>
              <w:t>k</w:t>
            </w:r>
            <w:r>
              <w:rPr>
                <w:rFonts w:ascii="NEU-BZ-S92" w:hAnsi="NEU-BZ-S92"/>
                <w:sz w:val="16"/>
                <w:vertAlign w:val="subscript"/>
              </w:rPr>
              <w:t>0</w:t>
            </w:r>
            <w:r>
              <w:rPr>
                <w:rFonts w:ascii="NEU-BZ-S92" w:hAnsi="NEU-BZ-S92"/>
                <w:sz w:val="16"/>
              </w:rPr>
              <w:t>)</w:t>
            </w:r>
          </w:p>
        </w:tc>
        <w:tc>
          <w:tcPr>
            <w:tcW w:w="1038" w:type="dxa"/>
            <w:tcMar>
              <w:left w:w="0" w:type="dxa"/>
              <w:right w:w="0" w:type="dxa"/>
            </w:tcMar>
            <w:vAlign w:val="center"/>
          </w:tcPr>
          <w:p w:rsidR="008162A0">
            <w:pPr>
              <w:spacing w:line="276" w:lineRule="auto"/>
              <w:jc w:val="center"/>
            </w:pPr>
            <w:r>
              <w:rPr>
                <w:rFonts w:ascii="NEU-BZ-S92" w:hAnsi="NEU-BZ-S92"/>
                <w:sz w:val="16"/>
              </w:rPr>
              <w:t>0.10</w:t>
            </w:r>
          </w:p>
        </w:tc>
        <w:tc>
          <w:tcPr>
            <w:tcW w:w="1038" w:type="dxa"/>
            <w:tcMar>
              <w:left w:w="0" w:type="dxa"/>
              <w:right w:w="0" w:type="dxa"/>
            </w:tcMar>
            <w:vAlign w:val="center"/>
          </w:tcPr>
          <w:p w:rsidR="008162A0">
            <w:pPr>
              <w:spacing w:line="276" w:lineRule="auto"/>
              <w:jc w:val="center"/>
            </w:pPr>
            <w:r>
              <w:rPr>
                <w:rFonts w:ascii="NEU-BZ-S92" w:hAnsi="NEU-BZ-S92"/>
                <w:sz w:val="16"/>
              </w:rPr>
              <w:t>0.05</w:t>
            </w:r>
          </w:p>
        </w:tc>
        <w:tc>
          <w:tcPr>
            <w:tcW w:w="1038" w:type="dxa"/>
            <w:tcMar>
              <w:left w:w="0" w:type="dxa"/>
              <w:right w:w="0" w:type="dxa"/>
            </w:tcMar>
            <w:vAlign w:val="center"/>
          </w:tcPr>
          <w:p w:rsidR="008162A0">
            <w:pPr>
              <w:spacing w:line="276" w:lineRule="auto"/>
              <w:jc w:val="center"/>
            </w:pPr>
            <w:r>
              <w:rPr>
                <w:rFonts w:ascii="NEU-BZ-S92" w:hAnsi="NEU-BZ-S92"/>
                <w:sz w:val="16"/>
              </w:rPr>
              <w:t>0.025</w:t>
            </w:r>
          </w:p>
        </w:tc>
        <w:tc>
          <w:tcPr>
            <w:tcW w:w="1038" w:type="dxa"/>
            <w:tcMar>
              <w:left w:w="0" w:type="dxa"/>
              <w:right w:w="0" w:type="dxa"/>
            </w:tcMar>
            <w:vAlign w:val="center"/>
          </w:tcPr>
          <w:p w:rsidR="008162A0">
            <w:pPr>
              <w:spacing w:line="276" w:lineRule="auto"/>
              <w:jc w:val="center"/>
            </w:pPr>
            <w:r>
              <w:rPr>
                <w:rFonts w:ascii="NEU-BZ-S92" w:hAnsi="NEU-BZ-S92"/>
                <w:sz w:val="16"/>
              </w:rPr>
              <w:t>0.010</w:t>
            </w:r>
          </w:p>
        </w:tc>
        <w:tc>
          <w:tcPr>
            <w:tcW w:w="1038" w:type="dxa"/>
            <w:tcMar>
              <w:left w:w="0" w:type="dxa"/>
              <w:right w:w="0" w:type="dxa"/>
            </w:tcMar>
            <w:vAlign w:val="center"/>
          </w:tcPr>
          <w:p w:rsidR="008162A0">
            <w:pPr>
              <w:spacing w:line="276" w:lineRule="auto"/>
              <w:jc w:val="center"/>
            </w:pPr>
            <w:r>
              <w:rPr>
                <w:rFonts w:ascii="NEU-BZ-S92" w:hAnsi="NEU-BZ-S92"/>
                <w:sz w:val="16"/>
              </w:rPr>
              <w:t>0.005</w:t>
            </w:r>
          </w:p>
        </w:tc>
        <w:tc>
          <w:tcPr>
            <w:tcW w:w="1038" w:type="dxa"/>
            <w:tcMar>
              <w:left w:w="0" w:type="dxa"/>
              <w:right w:w="0" w:type="dxa"/>
            </w:tcMar>
            <w:vAlign w:val="center"/>
          </w:tcPr>
          <w:p w:rsidR="008162A0">
            <w:pPr>
              <w:spacing w:line="276" w:lineRule="auto"/>
              <w:jc w:val="center"/>
            </w:pPr>
            <w:r>
              <w:rPr>
                <w:rFonts w:ascii="NEU-BZ-S92" w:hAnsi="NEU-BZ-S92"/>
                <w:sz w:val="16"/>
              </w:rPr>
              <w:t>0.001</w:t>
            </w:r>
          </w:p>
        </w:tc>
      </w:tr>
      <w:tr>
        <w:tblPrEx>
          <w:tblW w:w="8306" w:type="dxa"/>
          <w:jc w:val="center"/>
          <w:tblLayout w:type="fixed"/>
          <w:tblLook w:val="04A0"/>
        </w:tblPrEx>
        <w:trPr>
          <w:jc w:val="center"/>
        </w:trPr>
        <w:tc>
          <w:tcPr>
            <w:tcW w:w="2078" w:type="dxa"/>
            <w:tcMar>
              <w:left w:w="0" w:type="dxa"/>
              <w:right w:w="0" w:type="dxa"/>
            </w:tcMar>
            <w:vAlign w:val="center"/>
          </w:tcPr>
          <w:p w:rsidR="008162A0">
            <w:pPr>
              <w:spacing w:line="276" w:lineRule="auto"/>
              <w:jc w:val="center"/>
            </w:pPr>
            <w:r>
              <w:rPr>
                <w:rFonts w:ascii="NEU-BZ-S92" w:hAnsi="NEU-BZ-S92"/>
                <w:sz w:val="16"/>
              </w:rPr>
              <w:t>k</w:t>
            </w:r>
            <w:r>
              <w:rPr>
                <w:rFonts w:ascii="NEU-BZ-S92" w:hAnsi="NEU-BZ-S92"/>
                <w:sz w:val="16"/>
                <w:vertAlign w:val="subscript"/>
              </w:rPr>
              <w:t>0</w:t>
            </w:r>
          </w:p>
        </w:tc>
        <w:tc>
          <w:tcPr>
            <w:tcW w:w="1038" w:type="dxa"/>
            <w:tcMar>
              <w:left w:w="0" w:type="dxa"/>
              <w:right w:w="0" w:type="dxa"/>
            </w:tcMar>
            <w:vAlign w:val="center"/>
          </w:tcPr>
          <w:p w:rsidR="008162A0">
            <w:pPr>
              <w:spacing w:line="276" w:lineRule="auto"/>
              <w:jc w:val="center"/>
            </w:pPr>
            <w:r>
              <w:rPr>
                <w:rFonts w:ascii="NEU-BZ-S92" w:hAnsi="NEU-BZ-S92"/>
                <w:sz w:val="16"/>
              </w:rPr>
              <w:t>2.706</w:t>
            </w:r>
          </w:p>
        </w:tc>
        <w:tc>
          <w:tcPr>
            <w:tcW w:w="1038" w:type="dxa"/>
            <w:tcMar>
              <w:left w:w="0" w:type="dxa"/>
              <w:right w:w="0" w:type="dxa"/>
            </w:tcMar>
            <w:vAlign w:val="center"/>
          </w:tcPr>
          <w:p w:rsidR="008162A0">
            <w:pPr>
              <w:spacing w:line="276" w:lineRule="auto"/>
              <w:jc w:val="center"/>
            </w:pPr>
            <w:r>
              <w:rPr>
                <w:rFonts w:ascii="NEU-BZ-S92" w:hAnsi="NEU-BZ-S92"/>
                <w:sz w:val="16"/>
              </w:rPr>
              <w:t>3.841</w:t>
            </w:r>
          </w:p>
        </w:tc>
        <w:tc>
          <w:tcPr>
            <w:tcW w:w="1038" w:type="dxa"/>
            <w:tcMar>
              <w:left w:w="0" w:type="dxa"/>
              <w:right w:w="0" w:type="dxa"/>
            </w:tcMar>
            <w:vAlign w:val="center"/>
          </w:tcPr>
          <w:p w:rsidR="008162A0">
            <w:pPr>
              <w:spacing w:line="276" w:lineRule="auto"/>
              <w:jc w:val="center"/>
            </w:pPr>
            <w:r>
              <w:rPr>
                <w:rFonts w:ascii="NEU-BZ-S92" w:hAnsi="NEU-BZ-S92"/>
                <w:sz w:val="16"/>
              </w:rPr>
              <w:t>5.024</w:t>
            </w:r>
          </w:p>
        </w:tc>
        <w:tc>
          <w:tcPr>
            <w:tcW w:w="1038" w:type="dxa"/>
            <w:tcMar>
              <w:left w:w="0" w:type="dxa"/>
              <w:right w:w="0" w:type="dxa"/>
            </w:tcMar>
            <w:vAlign w:val="center"/>
          </w:tcPr>
          <w:p w:rsidR="008162A0">
            <w:pPr>
              <w:spacing w:line="276" w:lineRule="auto"/>
              <w:jc w:val="center"/>
            </w:pPr>
            <w:r>
              <w:rPr>
                <w:rFonts w:ascii="NEU-BZ-S92" w:hAnsi="NEU-BZ-S92"/>
                <w:sz w:val="16"/>
              </w:rPr>
              <w:t>6.635</w:t>
            </w:r>
          </w:p>
        </w:tc>
        <w:tc>
          <w:tcPr>
            <w:tcW w:w="1038" w:type="dxa"/>
            <w:tcMar>
              <w:left w:w="0" w:type="dxa"/>
              <w:right w:w="0" w:type="dxa"/>
            </w:tcMar>
            <w:vAlign w:val="center"/>
          </w:tcPr>
          <w:p w:rsidR="008162A0">
            <w:pPr>
              <w:spacing w:line="276" w:lineRule="auto"/>
              <w:jc w:val="center"/>
            </w:pPr>
            <w:r>
              <w:rPr>
                <w:rFonts w:ascii="NEU-BZ-S92" w:hAnsi="NEU-BZ-S92"/>
                <w:sz w:val="16"/>
              </w:rPr>
              <w:t>7.879</w:t>
            </w:r>
          </w:p>
        </w:tc>
        <w:tc>
          <w:tcPr>
            <w:tcW w:w="1038" w:type="dxa"/>
            <w:tcMar>
              <w:left w:w="0" w:type="dxa"/>
              <w:right w:w="0" w:type="dxa"/>
            </w:tcMar>
            <w:vAlign w:val="center"/>
          </w:tcPr>
          <w:p w:rsidR="008162A0">
            <w:pPr>
              <w:spacing w:line="276" w:lineRule="auto"/>
              <w:jc w:val="center"/>
            </w:pPr>
            <w:r>
              <w:rPr>
                <w:rFonts w:ascii="NEU-BZ-S92" w:hAnsi="NEU-BZ-S92"/>
                <w:sz w:val="16"/>
              </w:rPr>
              <w:t>10.828</w:t>
            </w:r>
          </w:p>
        </w:tc>
      </w:tr>
    </w:tbl>
    <w:p w:rsidR="008162A0">
      <w:pPr>
        <w:spacing w:line="276" w:lineRule="auto"/>
      </w:pPr>
      <w:r>
        <w:rPr>
          <w:rFonts w:eastAsia="方正黑体_GBK"/>
        </w:rPr>
        <w:t>答案</w:t>
      </w:r>
      <w:r>
        <w:rPr>
          <w:rFonts w:ascii="NEU-BZ-S92" w:hAnsi="NEU-BZ-S92"/>
        </w:rPr>
        <w:t>　</w:t>
      </w:r>
      <w:r>
        <w:rPr>
          <w:rFonts w:ascii="NEU-BZ-S92" w:hAnsi="NEU-BZ-S92"/>
        </w:rPr>
        <w:t>5%</w:t>
      </w:r>
    </w:p>
    <w:p w:rsidR="008162A0">
      <w:pPr>
        <w:spacing w:line="276" w:lineRule="auto"/>
      </w:pPr>
      <w:r>
        <w:rPr>
          <w:rFonts w:eastAsia="方正黑体_GBK"/>
          <w:sz w:val="20"/>
        </w:rPr>
        <w:t>三、解答题</w:t>
      </w:r>
      <w:r>
        <w:rPr>
          <w:rFonts w:ascii="NEU-BZ-S92" w:hAnsi="NEU-BZ-S92"/>
        </w:rPr>
        <w:t>(</w:t>
      </w:r>
      <w:r>
        <w:t>共</w:t>
      </w:r>
      <w:r>
        <w:rPr>
          <w:rFonts w:ascii="NEU-BZ-S92" w:hAnsi="NEU-BZ-S92"/>
        </w:rPr>
        <w:t>50</w:t>
      </w:r>
      <w:r>
        <w:t>分</w:t>
      </w:r>
      <w:r>
        <w:rPr>
          <w:rFonts w:ascii="NEU-BZ-S92" w:hAnsi="NEU-BZ-S92"/>
        </w:rPr>
        <w:t>)</w:t>
      </w:r>
    </w:p>
    <w:p w:rsidR="008162A0">
      <w:pPr>
        <w:spacing w:line="276" w:lineRule="auto"/>
      </w:pPr>
      <w:r>
        <w:rPr>
          <w:rFonts w:ascii="NEU-BZ-S92" w:hAnsi="NEU-BZ-S92"/>
        </w:rPr>
        <w:t>6.(2019</w:t>
      </w:r>
      <w:r>
        <w:rPr>
          <w:rFonts w:eastAsia="方正黑体_GBK"/>
        </w:rPr>
        <w:t>届陕西四校联考模拟</w:t>
      </w:r>
      <w:r>
        <w:rPr>
          <w:rFonts w:ascii="NEU-BZ-S92" w:hAnsi="NEU-BZ-S92"/>
        </w:rPr>
        <w:t>,18)</w:t>
      </w:r>
      <w:r>
        <w:t>经调查</w:t>
      </w:r>
      <w:r>
        <w:rPr>
          <w:rFonts w:ascii="NEU-BZ-S92" w:hAnsi="NEU-BZ-S92"/>
        </w:rPr>
        <w:t>,3</w:t>
      </w:r>
      <w:r>
        <w:t>个成年人中就有一个人有高血压</w:t>
      </w:r>
      <w:r>
        <w:rPr>
          <w:rFonts w:ascii="NEU-BZ-S92" w:hAnsi="NEU-BZ-S92"/>
        </w:rPr>
        <w:t>,</w:t>
      </w:r>
      <w:r>
        <w:t>那么什么是高血压</w:t>
      </w:r>
      <w:r>
        <w:rPr>
          <w:rFonts w:ascii="NEU-BZ-S92" w:hAnsi="NEU-BZ-S92"/>
        </w:rPr>
        <w:t>?</w:t>
      </w:r>
      <w:r>
        <w:t>血压多少是正常的</w:t>
      </w:r>
      <w:r>
        <w:rPr>
          <w:rFonts w:ascii="NEU-BZ-S92" w:hAnsi="NEU-BZ-S92"/>
        </w:rPr>
        <w:t>?</w:t>
      </w:r>
      <w:r>
        <w:t>经国际卫生组织对大量不同年龄的人群进行血压调查</w:t>
      </w:r>
      <w:r>
        <w:rPr>
          <w:rFonts w:ascii="NEU-BZ-S92" w:hAnsi="NEU-BZ-S92"/>
        </w:rPr>
        <w:t>,</w:t>
      </w:r>
      <w:r>
        <w:t>得出随年龄变化</w:t>
      </w:r>
      <w:r>
        <w:rPr>
          <w:rFonts w:ascii="NEU-BZ-S92" w:hAnsi="NEU-BZ-S92"/>
        </w:rPr>
        <w:t>,</w:t>
      </w:r>
      <w:r>
        <w:t>收缩压的正常值变化情况如下表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691"/>
        <w:gridCol w:w="701"/>
        <w:gridCol w:w="701"/>
        <w:gridCol w:w="706"/>
        <w:gridCol w:w="703"/>
        <w:gridCol w:w="703"/>
        <w:gridCol w:w="701"/>
        <w:gridCol w:w="701"/>
        <w:gridCol w:w="699"/>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2691" w:type="dxa"/>
            <w:tcMar>
              <w:left w:w="0" w:type="dxa"/>
              <w:right w:w="0" w:type="dxa"/>
            </w:tcMar>
            <w:vAlign w:val="center"/>
          </w:tcPr>
          <w:p w:rsidR="008162A0">
            <w:pPr>
              <w:spacing w:line="276" w:lineRule="auto"/>
              <w:jc w:val="center"/>
            </w:pPr>
            <w:r>
              <w:rPr>
                <w:sz w:val="16"/>
              </w:rPr>
              <w:t>年龄</w:t>
            </w:r>
            <w:r>
              <w:rPr>
                <w:rFonts w:ascii="NEU-BZ-S92" w:hAnsi="NEU-BZ-S92"/>
                <w:sz w:val="16"/>
              </w:rPr>
              <w:t>x(</w:t>
            </w:r>
            <w:r>
              <w:rPr>
                <w:sz w:val="16"/>
              </w:rPr>
              <w:t>岁</w:t>
            </w:r>
            <w:r>
              <w:rPr>
                <w:rFonts w:ascii="NEU-BZ-S92" w:hAnsi="NEU-BZ-S92"/>
                <w:sz w:val="16"/>
              </w:rPr>
              <w:t>)</w:t>
            </w:r>
          </w:p>
        </w:tc>
        <w:tc>
          <w:tcPr>
            <w:tcW w:w="701" w:type="dxa"/>
            <w:tcMar>
              <w:left w:w="0" w:type="dxa"/>
              <w:right w:w="0" w:type="dxa"/>
            </w:tcMar>
            <w:vAlign w:val="center"/>
          </w:tcPr>
          <w:p w:rsidR="008162A0">
            <w:pPr>
              <w:spacing w:line="276" w:lineRule="auto"/>
              <w:jc w:val="center"/>
            </w:pPr>
            <w:r>
              <w:rPr>
                <w:rFonts w:ascii="NEU-BZ-S92" w:hAnsi="NEU-BZ-S92"/>
                <w:sz w:val="16"/>
              </w:rPr>
              <w:t>28</w:t>
            </w:r>
          </w:p>
        </w:tc>
        <w:tc>
          <w:tcPr>
            <w:tcW w:w="701" w:type="dxa"/>
            <w:tcMar>
              <w:left w:w="0" w:type="dxa"/>
              <w:right w:w="0" w:type="dxa"/>
            </w:tcMar>
            <w:vAlign w:val="center"/>
          </w:tcPr>
          <w:p w:rsidR="008162A0">
            <w:pPr>
              <w:spacing w:line="276" w:lineRule="auto"/>
              <w:jc w:val="center"/>
            </w:pPr>
            <w:r>
              <w:rPr>
                <w:rFonts w:ascii="NEU-BZ-S92" w:hAnsi="NEU-BZ-S92"/>
                <w:sz w:val="16"/>
              </w:rPr>
              <w:t>32</w:t>
            </w:r>
          </w:p>
        </w:tc>
        <w:tc>
          <w:tcPr>
            <w:tcW w:w="706" w:type="dxa"/>
            <w:tcMar>
              <w:left w:w="0" w:type="dxa"/>
              <w:right w:w="0" w:type="dxa"/>
            </w:tcMar>
            <w:vAlign w:val="center"/>
          </w:tcPr>
          <w:p w:rsidR="008162A0">
            <w:pPr>
              <w:spacing w:line="276" w:lineRule="auto"/>
              <w:jc w:val="center"/>
            </w:pPr>
            <w:r>
              <w:rPr>
                <w:rFonts w:ascii="NEU-BZ-S92" w:hAnsi="NEU-BZ-S92"/>
                <w:sz w:val="16"/>
              </w:rPr>
              <w:t>38</w:t>
            </w:r>
          </w:p>
        </w:tc>
        <w:tc>
          <w:tcPr>
            <w:tcW w:w="703" w:type="dxa"/>
            <w:tcMar>
              <w:left w:w="0" w:type="dxa"/>
              <w:right w:w="0" w:type="dxa"/>
            </w:tcMar>
            <w:vAlign w:val="center"/>
          </w:tcPr>
          <w:p w:rsidR="008162A0">
            <w:pPr>
              <w:spacing w:line="276" w:lineRule="auto"/>
              <w:jc w:val="center"/>
            </w:pPr>
            <w:r>
              <w:rPr>
                <w:rFonts w:ascii="NEU-BZ-S92" w:hAnsi="NEU-BZ-S92"/>
                <w:sz w:val="16"/>
              </w:rPr>
              <w:t>42</w:t>
            </w:r>
          </w:p>
        </w:tc>
        <w:tc>
          <w:tcPr>
            <w:tcW w:w="703" w:type="dxa"/>
            <w:tcMar>
              <w:left w:w="0" w:type="dxa"/>
              <w:right w:w="0" w:type="dxa"/>
            </w:tcMar>
            <w:vAlign w:val="center"/>
          </w:tcPr>
          <w:p w:rsidR="008162A0">
            <w:pPr>
              <w:spacing w:line="276" w:lineRule="auto"/>
              <w:jc w:val="center"/>
            </w:pPr>
            <w:r>
              <w:rPr>
                <w:rFonts w:ascii="NEU-BZ-S92" w:hAnsi="NEU-BZ-S92"/>
                <w:sz w:val="16"/>
              </w:rPr>
              <w:t>48</w:t>
            </w:r>
          </w:p>
        </w:tc>
        <w:tc>
          <w:tcPr>
            <w:tcW w:w="701" w:type="dxa"/>
            <w:tcMar>
              <w:left w:w="0" w:type="dxa"/>
              <w:right w:w="0" w:type="dxa"/>
            </w:tcMar>
            <w:vAlign w:val="center"/>
          </w:tcPr>
          <w:p w:rsidR="008162A0">
            <w:pPr>
              <w:spacing w:line="276" w:lineRule="auto"/>
              <w:jc w:val="center"/>
            </w:pPr>
            <w:r>
              <w:rPr>
                <w:rFonts w:ascii="NEU-BZ-S92" w:hAnsi="NEU-BZ-S92"/>
                <w:sz w:val="16"/>
              </w:rPr>
              <w:t>52</w:t>
            </w:r>
          </w:p>
        </w:tc>
        <w:tc>
          <w:tcPr>
            <w:tcW w:w="701" w:type="dxa"/>
            <w:tcMar>
              <w:left w:w="0" w:type="dxa"/>
              <w:right w:w="0" w:type="dxa"/>
            </w:tcMar>
            <w:vAlign w:val="center"/>
          </w:tcPr>
          <w:p w:rsidR="008162A0">
            <w:pPr>
              <w:spacing w:line="276" w:lineRule="auto"/>
              <w:jc w:val="center"/>
            </w:pPr>
            <w:r>
              <w:rPr>
                <w:rFonts w:ascii="NEU-BZ-S92" w:hAnsi="NEU-BZ-S92"/>
                <w:sz w:val="16"/>
              </w:rPr>
              <w:t>58</w:t>
            </w:r>
          </w:p>
        </w:tc>
        <w:tc>
          <w:tcPr>
            <w:tcW w:w="699" w:type="dxa"/>
            <w:tcMar>
              <w:left w:w="0" w:type="dxa"/>
              <w:right w:w="0" w:type="dxa"/>
            </w:tcMar>
            <w:vAlign w:val="center"/>
          </w:tcPr>
          <w:p w:rsidR="008162A0">
            <w:pPr>
              <w:spacing w:line="276" w:lineRule="auto"/>
              <w:jc w:val="center"/>
            </w:pPr>
            <w:r>
              <w:rPr>
                <w:rFonts w:ascii="NEU-BZ-S92" w:hAnsi="NEU-BZ-S92"/>
                <w:sz w:val="16"/>
              </w:rPr>
              <w:t>62</w:t>
            </w:r>
          </w:p>
        </w:tc>
      </w:tr>
      <w:tr>
        <w:tblPrEx>
          <w:tblW w:w="8306" w:type="dxa"/>
          <w:jc w:val="center"/>
          <w:tblLayout w:type="fixed"/>
          <w:tblLook w:val="04A0"/>
        </w:tblPrEx>
        <w:trPr>
          <w:jc w:val="center"/>
        </w:trPr>
        <w:tc>
          <w:tcPr>
            <w:tcW w:w="2691" w:type="dxa"/>
            <w:tcMar>
              <w:left w:w="0" w:type="dxa"/>
              <w:right w:w="0" w:type="dxa"/>
            </w:tcMar>
            <w:vAlign w:val="center"/>
          </w:tcPr>
          <w:p w:rsidR="008162A0">
            <w:pPr>
              <w:spacing w:line="276" w:lineRule="auto"/>
              <w:jc w:val="center"/>
            </w:pPr>
            <w:r>
              <w:rPr>
                <w:sz w:val="16"/>
              </w:rPr>
              <w:t>收缩压</w:t>
            </w:r>
            <w:r>
              <w:rPr>
                <w:rFonts w:ascii="NEU-BZ-S92" w:hAnsi="NEU-BZ-S92"/>
                <w:sz w:val="16"/>
              </w:rPr>
              <w:t>y</w:t>
            </w:r>
          </w:p>
          <w:p w:rsidR="008162A0">
            <w:pPr>
              <w:spacing w:line="276" w:lineRule="auto"/>
              <w:jc w:val="center"/>
            </w:pPr>
            <w:r>
              <w:rPr>
                <w:rFonts w:ascii="NEU-BZ-S92" w:hAnsi="NEU-BZ-S92"/>
                <w:sz w:val="16"/>
              </w:rPr>
              <w:t>(</w:t>
            </w:r>
            <w:r>
              <w:rPr>
                <w:sz w:val="16"/>
              </w:rPr>
              <w:t>单位</w:t>
            </w:r>
            <w:r>
              <w:rPr>
                <w:rFonts w:ascii="NEU-BZ-S92" w:hAnsi="NEU-BZ-S92"/>
                <w:sz w:val="16"/>
              </w:rPr>
              <w:t>:mmHg)</w:t>
            </w:r>
          </w:p>
        </w:tc>
        <w:tc>
          <w:tcPr>
            <w:tcW w:w="701" w:type="dxa"/>
            <w:tcMar>
              <w:left w:w="0" w:type="dxa"/>
              <w:right w:w="0" w:type="dxa"/>
            </w:tcMar>
            <w:vAlign w:val="center"/>
          </w:tcPr>
          <w:p w:rsidR="008162A0">
            <w:pPr>
              <w:spacing w:line="276" w:lineRule="auto"/>
              <w:jc w:val="center"/>
            </w:pPr>
            <w:r>
              <w:rPr>
                <w:rFonts w:ascii="NEU-BZ-S92" w:hAnsi="NEU-BZ-S92"/>
                <w:sz w:val="16"/>
              </w:rPr>
              <w:t>114</w:t>
            </w:r>
          </w:p>
        </w:tc>
        <w:tc>
          <w:tcPr>
            <w:tcW w:w="701" w:type="dxa"/>
            <w:tcMar>
              <w:left w:w="0" w:type="dxa"/>
              <w:right w:w="0" w:type="dxa"/>
            </w:tcMar>
            <w:vAlign w:val="center"/>
          </w:tcPr>
          <w:p w:rsidR="008162A0">
            <w:pPr>
              <w:spacing w:line="276" w:lineRule="auto"/>
              <w:jc w:val="center"/>
            </w:pPr>
            <w:r>
              <w:rPr>
                <w:rFonts w:ascii="NEU-BZ-S92" w:hAnsi="NEU-BZ-S92"/>
                <w:sz w:val="16"/>
              </w:rPr>
              <w:t>118</w:t>
            </w:r>
          </w:p>
        </w:tc>
        <w:tc>
          <w:tcPr>
            <w:tcW w:w="706" w:type="dxa"/>
            <w:tcMar>
              <w:left w:w="0" w:type="dxa"/>
              <w:right w:w="0" w:type="dxa"/>
            </w:tcMar>
            <w:vAlign w:val="center"/>
          </w:tcPr>
          <w:p w:rsidR="008162A0">
            <w:pPr>
              <w:spacing w:line="276" w:lineRule="auto"/>
              <w:jc w:val="center"/>
            </w:pPr>
            <w:r>
              <w:rPr>
                <w:rFonts w:ascii="NEU-BZ-S92" w:hAnsi="NEU-BZ-S92"/>
                <w:sz w:val="16"/>
              </w:rPr>
              <w:t>122</w:t>
            </w:r>
          </w:p>
        </w:tc>
        <w:tc>
          <w:tcPr>
            <w:tcW w:w="703" w:type="dxa"/>
            <w:tcMar>
              <w:left w:w="0" w:type="dxa"/>
              <w:right w:w="0" w:type="dxa"/>
            </w:tcMar>
            <w:vAlign w:val="center"/>
          </w:tcPr>
          <w:p w:rsidR="008162A0">
            <w:pPr>
              <w:spacing w:line="276" w:lineRule="auto"/>
              <w:jc w:val="center"/>
            </w:pPr>
            <w:r>
              <w:rPr>
                <w:rFonts w:ascii="NEU-BZ-S92" w:hAnsi="NEU-BZ-S92"/>
                <w:sz w:val="16"/>
              </w:rPr>
              <w:t>127</w:t>
            </w:r>
          </w:p>
        </w:tc>
        <w:tc>
          <w:tcPr>
            <w:tcW w:w="703" w:type="dxa"/>
            <w:tcMar>
              <w:left w:w="0" w:type="dxa"/>
              <w:right w:w="0" w:type="dxa"/>
            </w:tcMar>
            <w:vAlign w:val="center"/>
          </w:tcPr>
          <w:p w:rsidR="008162A0">
            <w:pPr>
              <w:spacing w:line="276" w:lineRule="auto"/>
              <w:jc w:val="center"/>
            </w:pPr>
            <w:r>
              <w:rPr>
                <w:rFonts w:ascii="NEU-BZ-S92" w:hAnsi="NEU-BZ-S92"/>
                <w:sz w:val="16"/>
              </w:rPr>
              <w:t>129</w:t>
            </w:r>
          </w:p>
        </w:tc>
        <w:tc>
          <w:tcPr>
            <w:tcW w:w="701" w:type="dxa"/>
            <w:tcMar>
              <w:left w:w="0" w:type="dxa"/>
              <w:right w:w="0" w:type="dxa"/>
            </w:tcMar>
            <w:vAlign w:val="center"/>
          </w:tcPr>
          <w:p w:rsidR="008162A0">
            <w:pPr>
              <w:spacing w:line="276" w:lineRule="auto"/>
              <w:jc w:val="center"/>
            </w:pPr>
            <w:r>
              <w:rPr>
                <w:rFonts w:ascii="NEU-BZ-S92" w:hAnsi="NEU-BZ-S92"/>
                <w:sz w:val="16"/>
              </w:rPr>
              <w:t>135</w:t>
            </w:r>
          </w:p>
        </w:tc>
        <w:tc>
          <w:tcPr>
            <w:tcW w:w="701" w:type="dxa"/>
            <w:tcMar>
              <w:left w:w="0" w:type="dxa"/>
              <w:right w:w="0" w:type="dxa"/>
            </w:tcMar>
            <w:vAlign w:val="center"/>
          </w:tcPr>
          <w:p w:rsidR="008162A0">
            <w:pPr>
              <w:spacing w:line="276" w:lineRule="auto"/>
              <w:jc w:val="center"/>
            </w:pPr>
            <w:r>
              <w:rPr>
                <w:rFonts w:ascii="NEU-BZ-S92" w:hAnsi="NEU-BZ-S92"/>
                <w:sz w:val="16"/>
              </w:rPr>
              <w:t>140</w:t>
            </w:r>
          </w:p>
        </w:tc>
        <w:tc>
          <w:tcPr>
            <w:tcW w:w="699" w:type="dxa"/>
            <w:tcMar>
              <w:left w:w="0" w:type="dxa"/>
              <w:right w:w="0" w:type="dxa"/>
            </w:tcMar>
            <w:vAlign w:val="center"/>
          </w:tcPr>
          <w:p w:rsidR="008162A0">
            <w:pPr>
              <w:spacing w:line="276" w:lineRule="auto"/>
              <w:jc w:val="center"/>
            </w:pPr>
            <w:r>
              <w:rPr>
                <w:rFonts w:ascii="NEU-BZ-S92" w:hAnsi="NEU-BZ-S92"/>
                <w:sz w:val="16"/>
              </w:rPr>
              <w:t>147</w:t>
            </w:r>
          </w:p>
        </w:tc>
      </w:tr>
    </w:tbl>
    <w:p w:rsidR="008162A0">
      <w:pPr>
        <w:spacing w:line="276" w:lineRule="auto"/>
      </w:pPr>
      <w:r>
        <w:t>其中</w:t>
      </w:r>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w:t>
      </w:r>
      <m:oMath>
        <m:f>
          <m:fPr>
            <m:ctrlPr>
              <w:rPr>
                <w:rFonts w:ascii="Cambria Math" w:hAnsi="Cambria Math"/>
              </w:rPr>
            </m:ctrlPr>
          </m:fPr>
          <m:num>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w:rPr>
                    <w:rFonts w:ascii="Cambria Math" w:hAnsi="Cambria Math"/>
                    <w:sz w:val="20"/>
                    <w:szCs w:val="20"/>
                  </w:rPr>
                  <m:t>n</m:t>
                </m:r>
              </m:lim>
            </m:limUp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i</m:t>
                </m:r>
              </m:sub>
            </m:sSub>
            <m:sSub>
              <m:sSubPr>
                <m:ctrlPr>
                  <w:rPr>
                    <w:rFonts w:ascii="Cambria Math" w:hAnsi="Cambria Math"/>
                  </w:rPr>
                </m:ctrlPr>
              </m:sSubPr>
              <m:e>
                <m:r>
                  <w:rPr>
                    <w:rFonts w:ascii="Cambria Math" w:hAnsi="Cambria Math"/>
                    <w:sz w:val="20"/>
                    <w:szCs w:val="20"/>
                  </w:rPr>
                  <m:t>y</m:t>
                </m:r>
              </m:e>
              <m:sub>
                <m:r>
                  <w:rPr>
                    <w:rFonts w:ascii="Cambria Math" w:hAnsi="Cambria Math"/>
                    <w:sz w:val="20"/>
                    <w:szCs w:val="20"/>
                  </w:rPr>
                  <m:t>i</m:t>
                </m:r>
              </m:sub>
            </m:sSub>
            <m:r>
              <m:rPr>
                <m:nor/>
              </m:rPr>
              <w:rPr>
                <w:rFonts w:ascii="Cambria Math"/>
                <w:sz w:val="20"/>
                <w:szCs w:val="20"/>
              </w:rPr>
              <m:t>-</m:t>
            </m:r>
            <m:r>
              <m:rPr>
                <m:sty m:val="p"/>
              </m:rPr>
              <w:rPr>
                <w:rFonts w:ascii="Cambria Math" w:hAnsi="Cambria Math"/>
                <w:sz w:val="20"/>
                <w:szCs w:val="20"/>
              </w:rPr>
              <m:t>n</m:t>
            </m:r>
            <m:bar>
              <m:barPr>
                <m:pos m:val="top"/>
                <m:ctrlPr>
                  <w:rPr>
                    <w:rFonts w:ascii="Cambria Math" w:hAnsi="Cambria Math"/>
                  </w:rPr>
                </m:ctrlPr>
              </m:barPr>
              <m:e>
                <m:r>
                  <w:rPr>
                    <w:rFonts w:ascii="Cambria Math" w:hAnsi="Cambria Math"/>
                    <w:sz w:val="20"/>
                    <w:szCs w:val="20"/>
                  </w:rPr>
                  <m:t>x</m:t>
                </m:r>
              </m:e>
            </m:bar>
            <m:bar>
              <m:barPr>
                <m:pos m:val="top"/>
                <m:ctrlPr>
                  <w:rPr>
                    <w:rFonts w:ascii="Cambria Math" w:hAnsi="Cambria Math"/>
                  </w:rPr>
                </m:ctrlPr>
              </m:barPr>
              <m:e>
                <m:r>
                  <w:rPr>
                    <w:rFonts w:ascii="Cambria Math" w:hAnsi="Cambria Math"/>
                    <w:sz w:val="20"/>
                    <w:szCs w:val="20"/>
                  </w:rPr>
                  <m:t>y</m:t>
                </m:r>
              </m:e>
            </m:bar>
          </m:num>
          <m:den>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w:rPr>
                    <w:rFonts w:ascii="Cambria Math" w:hAnsi="Cambria Math"/>
                    <w:sz w:val="20"/>
                    <w:szCs w:val="20"/>
                  </w:rPr>
                  <m:t>n</m:t>
                </m:r>
              </m:lim>
            </m:limUpp>
            <m:sSubSup>
              <m:sSubSupPr>
                <m:ctrlPr>
                  <w:rPr>
                    <w:rFonts w:ascii="Cambria Math" w:hAnsi="Cambria Math"/>
                  </w:rPr>
                </m:ctrlPr>
              </m:sSubSupPr>
              <m:e>
                <m:r>
                  <w:rPr>
                    <w:rFonts w:ascii="Cambria Math" w:hAnsi="Cambria Math"/>
                    <w:sz w:val="20"/>
                    <w:szCs w:val="20"/>
                  </w:rPr>
                  <m:t>x</m:t>
                </m:r>
              </m:e>
              <m:sub>
                <m:r>
                  <w:rPr>
                    <w:rFonts w:ascii="Cambria Math" w:hAnsi="Cambria Math"/>
                    <w:sz w:val="20"/>
                    <w:szCs w:val="20"/>
                  </w:rPr>
                  <m:t>i</m:t>
                </m:r>
              </m:sub>
              <m:sup>
                <m:r>
                  <m:rPr>
                    <m:sty m:val="p"/>
                  </m:rPr>
                  <w:rPr>
                    <w:rFonts w:ascii="Cambria Math"/>
                    <w:sz w:val="20"/>
                    <w:szCs w:val="20"/>
                  </w:rPr>
                  <m:t>2</m:t>
                </m:r>
              </m:sup>
            </m:sSubSup>
            <m:r>
              <m:rPr>
                <m:nor/>
              </m:rPr>
              <w:rPr>
                <w:rFonts w:ascii="Cambria Math"/>
                <w:sz w:val="20"/>
                <w:szCs w:val="20"/>
              </w:rPr>
              <m:t>-</m:t>
            </m:r>
            <m:r>
              <m:rPr>
                <m:sty m:val="p"/>
              </m:rPr>
              <w:rPr>
                <w:rFonts w:ascii="Cambria Math" w:hAnsi="Cambria Math"/>
                <w:sz w:val="20"/>
                <w:szCs w:val="20"/>
              </w:rPr>
              <m:t>n</m:t>
            </m:r>
            <m:sSup>
              <m:sSupPr>
                <m:ctrlPr>
                  <w:rPr>
                    <w:rFonts w:ascii="Cambria Math" w:hAnsi="Cambria Math"/>
                  </w:rPr>
                </m:ctrlPr>
              </m:sSupPr>
              <m:e>
                <m:bar>
                  <m:barPr>
                    <m:pos m:val="top"/>
                    <m:ctrlPr>
                      <w:rPr>
                        <w:rFonts w:ascii="Cambria Math" w:hAnsi="Cambria Math"/>
                      </w:rPr>
                    </m:ctrlPr>
                  </m:barPr>
                  <m:e>
                    <m:r>
                      <w:rPr>
                        <w:rFonts w:ascii="Cambria Math" w:hAnsi="Cambria Math"/>
                        <w:sz w:val="20"/>
                        <w:szCs w:val="20"/>
                      </w:rPr>
                      <m:t>x</m:t>
                    </m:r>
                  </m:e>
                </m:bar>
              </m:e>
              <m:sup>
                <m:r>
                  <m:rPr>
                    <m:sty m:val="p"/>
                  </m:rPr>
                  <w:rPr>
                    <w:rFonts w:ascii="Cambria Math"/>
                    <w:sz w:val="20"/>
                    <w:szCs w:val="20"/>
                  </w:rPr>
                  <m:t>2</m:t>
                </m:r>
              </m:sup>
            </m:sSup>
          </m:den>
        </m:f>
      </m:oMath>
      <w:r>
        <w:rPr>
          <w:rFonts w:ascii="NEU-BZ-S92" w:hAnsi="NEU-BZ-S92"/>
        </w:rPr>
        <w:t>,</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bar>
          <m:barPr>
            <m:pos m:val="top"/>
            <m:ctrlPr>
              <w:rPr>
                <w:rFonts w:ascii="Cambria Math" w:hAnsi="Cambria Math"/>
              </w:rPr>
            </m:ctrlPr>
          </m:barPr>
          <m:e>
            <m:r>
              <w:rPr>
                <w:rFonts w:ascii="Cambria Math" w:hAnsi="Cambria Math"/>
                <w:szCs w:val="18"/>
              </w:rPr>
              <m:t>x</m:t>
            </m:r>
          </m:e>
        </m:bar>
      </m:oMath>
      <w:r>
        <w:rPr>
          <w:rFonts w:ascii="NEU-BZ-S92" w:hAnsi="NEU-BZ-S92"/>
        </w:rPr>
        <w:t>,</w:t>
      </w: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8</m:t>
            </m:r>
          </m:lim>
        </m:limUpp>
        <m:sSubSup>
          <m:sSubSupPr>
            <m:ctrlPr>
              <w:rPr>
                <w:rFonts w:ascii="Cambria Math" w:hAnsi="Cambria Math"/>
              </w:rPr>
            </m:ctrlPr>
          </m:sSubSupPr>
          <m:e>
            <m:r>
              <w:rPr>
                <w:rFonts w:ascii="Cambria Math" w:hAnsi="Cambria Math"/>
                <w:szCs w:val="18"/>
              </w:rPr>
              <m:t>x</m:t>
            </m:r>
          </m:e>
          <m:sub>
            <m:r>
              <w:rPr>
                <w:rFonts w:ascii="Cambria Math" w:hAnsi="Cambria Math"/>
                <w:szCs w:val="18"/>
              </w:rPr>
              <m:t>i</m:t>
            </m:r>
          </m:sub>
          <m:sup>
            <m:r>
              <m:rPr>
                <m:sty m:val="p"/>
              </m:rPr>
              <w:rPr>
                <w:rFonts w:ascii="Cambria Math"/>
                <w:szCs w:val="18"/>
              </w:rPr>
              <m:t>2</m:t>
            </m:r>
          </m:sup>
        </m:sSubSup>
      </m:oMath>
      <w:r>
        <w:rPr>
          <w:rFonts w:ascii="NEU-BZ-S92" w:hAnsi="NEU-BZ-S92"/>
        </w:rPr>
        <w:t>=17</w:t>
      </w:r>
      <w:r>
        <w:t xml:space="preserve"> </w:t>
      </w:r>
      <w:r>
        <w:rPr>
          <w:rFonts w:ascii="NEU-BZ-S92" w:hAnsi="NEU-BZ-S92"/>
        </w:rPr>
        <w:t>232,</w:t>
      </w: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8</m:t>
            </m:r>
          </m:lim>
        </m:limUpp>
      </m:oMath>
      <w:r>
        <w:rPr>
          <w:rFonts w:ascii="NEU-BZ-S92" w:hAnsi="NEU-BZ-S92"/>
        </w:rPr>
        <w:t>x</w:t>
      </w:r>
      <w:r>
        <w:rPr>
          <w:rFonts w:ascii="NEU-BZ-S92" w:hAnsi="NEU-BZ-S92"/>
          <w:vertAlign w:val="subscript"/>
        </w:rPr>
        <w:t>i</w:t>
      </w:r>
      <w:r>
        <w:rPr>
          <w:rFonts w:ascii="NEU-BZ-S92" w:hAnsi="NEU-BZ-S92"/>
        </w:rPr>
        <w:t>y</w:t>
      </w:r>
      <w:r>
        <w:rPr>
          <w:rFonts w:ascii="NEU-BZ-S92" w:hAnsi="NEU-BZ-S92"/>
          <w:vertAlign w:val="subscript"/>
        </w:rPr>
        <w:t>i</w:t>
      </w:r>
      <w:r>
        <w:rPr>
          <w:rFonts w:ascii="NEU-BZ-S92" w:hAnsi="NEU-BZ-S92"/>
        </w:rPr>
        <w:t>=47</w:t>
      </w:r>
      <w:r>
        <w:t xml:space="preserve"> </w:t>
      </w:r>
      <w:r>
        <w:rPr>
          <w:rFonts w:ascii="NEU-BZ-S92" w:hAnsi="NEU-BZ-S92"/>
        </w:rPr>
        <w:t>384.</w:t>
      </w:r>
    </w:p>
    <w:p w:rsidR="008162A0">
      <w:pPr>
        <w:spacing w:line="276" w:lineRule="auto"/>
        <w:jc w:val="center"/>
      </w:pPr>
      <w:r>
        <w:rPr>
          <w:noProof/>
        </w:rPr>
        <w:drawing>
          <wp:inline distT="0" distB="0" distL="0" distR="0">
            <wp:extent cx="2789555" cy="1273810"/>
            <wp:effectExtent l="0" t="0" r="0" b="0"/>
            <wp:docPr id="561" name="20akb5lsx214.jpg" descr="id:2147526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 name="20akb5lsx214.jpg" descr="id:2147526238;FounderCES"/>
                    <pic:cNvPicPr>
                      <a:picLocks noChangeAspect="1"/>
                    </pic:cNvPicPr>
                  </pic:nvPicPr>
                  <pic:blipFill>
                    <a:blip xmlns:r="http://schemas.openxmlformats.org/officeDocument/2006/relationships" r:embed="rId15" cstate="print"/>
                    <a:stretch>
                      <a:fillRect/>
                    </a:stretch>
                  </pic:blipFill>
                  <pic:spPr>
                    <a:xfrm>
                      <a:off x="0" y="0"/>
                      <a:ext cx="2790000" cy="1274400"/>
                    </a:xfrm>
                    <a:prstGeom prst="rect">
                      <a:avLst/>
                    </a:prstGeom>
                  </pic:spPr>
                </pic:pic>
              </a:graphicData>
            </a:graphic>
          </wp:inline>
        </w:drawing>
      </w:r>
    </w:p>
    <w:p w:rsidR="008162A0">
      <w:pPr>
        <w:spacing w:line="276" w:lineRule="auto"/>
      </w:pPr>
      <w:r>
        <w:rPr>
          <w:rFonts w:ascii="NEU-BZ-S92" w:hAnsi="NEU-BZ-S92"/>
        </w:rPr>
        <w:t>(1)</w:t>
      </w:r>
      <w:r>
        <w:t>请画出表中数据的散点图</w:t>
      </w:r>
      <w:r>
        <w:rPr>
          <w:rFonts w:ascii="NEU-BZ-S92" w:hAnsi="NEU-BZ-S92"/>
        </w:rPr>
        <w:t>;</w:t>
      </w:r>
    </w:p>
    <w:p w:rsidR="008162A0">
      <w:pPr>
        <w:spacing w:line="276" w:lineRule="auto"/>
      </w:pPr>
      <w:r>
        <w:rPr>
          <w:rFonts w:ascii="NEU-BZ-S92" w:hAnsi="NEU-BZ-S92"/>
        </w:rPr>
        <w:t>(2)</w:t>
      </w:r>
      <w:r>
        <w:t>请根据表中提供的数据</w:t>
      </w:r>
      <w:r>
        <w:rPr>
          <w:rFonts w:ascii="NEU-BZ-S92" w:hAnsi="NEU-BZ-S92"/>
        </w:rPr>
        <w:t>,</w:t>
      </w:r>
      <w:r>
        <w:t>用最小二乘法求出</w:t>
      </w:r>
      <w:r>
        <w:rPr>
          <w:rFonts w:ascii="NEU-BZ-S92" w:hAnsi="NEU-BZ-S92"/>
        </w:rPr>
        <w:t>y</w:t>
      </w:r>
      <w:r>
        <w:t>关于</w:t>
      </w:r>
      <w:r>
        <w:rPr>
          <w:rFonts w:ascii="NEU-BZ-S92" w:hAnsi="NEU-BZ-S92"/>
        </w:rPr>
        <w:t>x</w:t>
      </w:r>
      <w:r>
        <w:t>的线性回归方程</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x+</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t>的值精确到</w:t>
      </w:r>
      <w:r>
        <w:rPr>
          <w:rFonts w:ascii="NEU-BZ-S92" w:hAnsi="NEU-BZ-S92"/>
        </w:rPr>
        <w:t>0.01)</w:t>
      </w:r>
    </w:p>
    <w:p w:rsidR="008162A0">
      <w:pPr>
        <w:spacing w:line="276" w:lineRule="auto"/>
      </w:pPr>
      <w:r>
        <w:rPr>
          <w:rFonts w:ascii="NEU-BZ-S92" w:hAnsi="NEU-BZ-S92"/>
        </w:rPr>
        <w:t>(3)</w:t>
      </w:r>
      <w:r>
        <w:t>若规定</w:t>
      </w:r>
      <w:r>
        <w:rPr>
          <w:rFonts w:ascii="NEU-BZ-S92" w:hAnsi="NEU-BZ-S92"/>
        </w:rPr>
        <w:t>,</w:t>
      </w:r>
      <w:r>
        <w:t>一个人的收缩压为标准值的</w:t>
      </w:r>
      <w:r>
        <w:rPr>
          <w:rFonts w:ascii="NEU-BZ-S92" w:hAnsi="NEU-BZ-S92"/>
        </w:rPr>
        <w:t>0.9~1.06</w:t>
      </w:r>
      <w:r>
        <w:t>倍</w:t>
      </w:r>
      <w:r>
        <w:rPr>
          <w:rFonts w:ascii="NEU-BZ-S92" w:hAnsi="NEU-BZ-S92"/>
        </w:rPr>
        <w:t>,</w:t>
      </w:r>
      <w:r>
        <w:t>则为血压正常人群</w:t>
      </w:r>
      <w:r>
        <w:rPr>
          <w:rFonts w:ascii="NEU-BZ-S92" w:hAnsi="NEU-BZ-S92"/>
        </w:rPr>
        <w:t>;</w:t>
      </w:r>
      <w:r>
        <w:t>收缩压为标准值的</w:t>
      </w:r>
      <w:r>
        <w:rPr>
          <w:rFonts w:ascii="NEU-BZ-S92" w:hAnsi="NEU-BZ-S92"/>
        </w:rPr>
        <w:t>1.06~1.12</w:t>
      </w:r>
      <w:r>
        <w:t>倍</w:t>
      </w:r>
      <w:r>
        <w:rPr>
          <w:rFonts w:ascii="NEU-BZ-S92" w:hAnsi="NEU-BZ-S92"/>
        </w:rPr>
        <w:t>,</w:t>
      </w:r>
      <w:r>
        <w:t>则为轻度高血压人群</w:t>
      </w:r>
      <w:r>
        <w:rPr>
          <w:rFonts w:ascii="NEU-BZ-S92" w:hAnsi="NEU-BZ-S92"/>
        </w:rPr>
        <w:t>;</w:t>
      </w:r>
      <w:r>
        <w:t>收缩压为标准值的</w:t>
      </w:r>
      <w:r>
        <w:rPr>
          <w:rFonts w:ascii="NEU-BZ-S92" w:hAnsi="NEU-BZ-S92"/>
        </w:rPr>
        <w:t>1.12~1.20</w:t>
      </w:r>
      <w:r>
        <w:t>倍</w:t>
      </w:r>
      <w:r>
        <w:rPr>
          <w:rFonts w:ascii="NEU-BZ-S92" w:hAnsi="NEU-BZ-S92"/>
        </w:rPr>
        <w:t>,</w:t>
      </w:r>
      <w:r>
        <w:t>则为中度高血压人群</w:t>
      </w:r>
      <w:r>
        <w:rPr>
          <w:rFonts w:ascii="NEU-BZ-S92" w:hAnsi="NEU-BZ-S92"/>
        </w:rPr>
        <w:t>;</w:t>
      </w:r>
      <w:r>
        <w:t>收缩压为标准值的</w:t>
      </w:r>
      <w:r>
        <w:rPr>
          <w:rFonts w:ascii="NEU-BZ-S92" w:hAnsi="NEU-BZ-S92"/>
        </w:rPr>
        <w:t>1.20</w:t>
      </w:r>
      <w:r>
        <w:t>倍及以上</w:t>
      </w:r>
      <w:r>
        <w:rPr>
          <w:rFonts w:ascii="NEU-BZ-S92" w:hAnsi="NEU-BZ-S92"/>
        </w:rPr>
        <w:t>,</w:t>
      </w:r>
      <w:r>
        <w:t>则为重度高血压人群</w:t>
      </w:r>
      <w:r>
        <w:rPr>
          <w:rFonts w:ascii="NEU-BZ-S92" w:hAnsi="NEU-BZ-S92"/>
        </w:rPr>
        <w:t>.</w:t>
      </w:r>
      <w:r>
        <w:t>一位收缩压为</w:t>
      </w:r>
      <w:r>
        <w:rPr>
          <w:rFonts w:ascii="NEU-BZ-S92" w:hAnsi="NEU-BZ-S92"/>
        </w:rPr>
        <w:t>180</w:t>
      </w:r>
      <w:r>
        <w:t xml:space="preserve"> </w:t>
      </w:r>
      <w:r>
        <w:rPr>
          <w:rFonts w:ascii="NEU-BZ-S92" w:hAnsi="NEU-BZ-S92"/>
        </w:rPr>
        <w:t>mmHg</w:t>
      </w:r>
      <w:r>
        <w:t>的</w:t>
      </w:r>
      <w:r>
        <w:rPr>
          <w:rFonts w:ascii="NEU-BZ-S92" w:hAnsi="NEU-BZ-S92"/>
        </w:rPr>
        <w:t>70</w:t>
      </w:r>
      <w:r>
        <w:t>岁的老人</w:t>
      </w:r>
      <w:r>
        <w:rPr>
          <w:rFonts w:ascii="NEU-BZ-S92" w:hAnsi="NEU-BZ-S92"/>
        </w:rPr>
        <w:t>,</w:t>
      </w:r>
      <w:r>
        <w:t>属于哪类人群</w:t>
      </w:r>
      <w:r>
        <w:rPr>
          <w:rFonts w:ascii="NEU-BZ-S92" w:hAnsi="NEU-BZ-S92"/>
        </w:rPr>
        <w:t>?</w:t>
      </w:r>
    </w:p>
    <w:p w:rsidR="008162A0">
      <w:pPr>
        <w:spacing w:line="276" w:lineRule="auto"/>
      </w:pPr>
      <w:r>
        <w:rPr>
          <w:rFonts w:eastAsia="方正黑体_GBK"/>
        </w:rPr>
        <w:t>解析</w:t>
      </w:r>
      <w:r>
        <w:rPr>
          <w:rFonts w:ascii="NEU-BZ-S92" w:hAnsi="NEU-BZ-S92"/>
        </w:rPr>
        <w:t>　</w:t>
      </w:r>
      <w:r>
        <w:rPr>
          <w:rFonts w:ascii="NEU-BZ-S92" w:hAnsi="NEU-BZ-S92"/>
        </w:rPr>
        <w:t>(1)</w:t>
      </w:r>
    </w:p>
    <w:p w:rsidR="008162A0">
      <w:pPr>
        <w:spacing w:line="276" w:lineRule="auto"/>
        <w:jc w:val="center"/>
      </w:pPr>
      <w:r>
        <w:rPr>
          <w:noProof/>
        </w:rPr>
        <w:drawing>
          <wp:inline distT="0" distB="0" distL="0" distR="0">
            <wp:extent cx="2789555" cy="1284605"/>
            <wp:effectExtent l="0" t="0" r="0" b="0"/>
            <wp:docPr id="562" name="20akb5lsx215.jpg" descr="id:2147526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 name="20akb5lsx215.jpg" descr="id:2147526245;FounderCES"/>
                    <pic:cNvPicPr>
                      <a:picLocks noChangeAspect="1"/>
                    </pic:cNvPicPr>
                  </pic:nvPicPr>
                  <pic:blipFill>
                    <a:blip xmlns:r="http://schemas.openxmlformats.org/officeDocument/2006/relationships" r:embed="rId16" cstate="print"/>
                    <a:stretch>
                      <a:fillRect/>
                    </a:stretch>
                  </pic:blipFill>
                  <pic:spPr>
                    <a:xfrm>
                      <a:off x="0" y="0"/>
                      <a:ext cx="2790000" cy="1285200"/>
                    </a:xfrm>
                    <a:prstGeom prst="rect">
                      <a:avLst/>
                    </a:prstGeom>
                  </pic:spPr>
                </pic:pic>
              </a:graphicData>
            </a:graphic>
          </wp:inline>
        </w:drawing>
      </w:r>
    </w:p>
    <w:p w:rsidR="008162A0">
      <w:pPr>
        <w:spacing w:line="276" w:lineRule="auto"/>
      </w:pPr>
      <w:r>
        <w:rPr>
          <w:rFonts w:ascii="NEU-BZ-S92" w:hAnsi="NEU-BZ-S92"/>
        </w:rPr>
        <w:t>(2)</w:t>
      </w:r>
      <m:oMath>
        <m:bar>
          <m:barPr>
            <m:pos m:val="top"/>
            <m:ctrlPr>
              <w:rPr>
                <w:rFonts w:ascii="Cambria Math" w:hAnsi="Cambria Math"/>
              </w:rPr>
            </m:ctrlPr>
          </m:barPr>
          <m:e>
            <m:r>
              <w:rPr>
                <w:rFonts w:ascii="Cambria Math" w:hAnsi="Cambria Math"/>
                <w:szCs w:val="18"/>
              </w:rPr>
              <m:t>x</m:t>
            </m:r>
          </m:e>
        </m:bar>
      </m:oMath>
      <w:r>
        <w:rPr>
          <w:rFonts w:ascii="NEU-BZ-S92" w:hAnsi="NEU-BZ-S92"/>
        </w:rPr>
        <w:t>=</w:t>
      </w:r>
      <m:oMath>
        <m:f>
          <m:fPr>
            <m:ctrlPr>
              <w:rPr>
                <w:rFonts w:ascii="Cambria Math" w:hAnsi="Cambria Math"/>
              </w:rPr>
            </m:ctrlPr>
          </m:fPr>
          <m:num>
            <m:r>
              <m:rPr>
                <m:sty m:val="p"/>
              </m:rPr>
              <w:rPr>
                <w:rFonts w:ascii="Cambria Math"/>
                <w:sz w:val="20"/>
                <w:szCs w:val="20"/>
              </w:rPr>
              <m:t>28+32+38+42+48+52+58+62</m:t>
            </m:r>
          </m:num>
          <m:den>
            <m:r>
              <m:rPr>
                <m:sty m:val="p"/>
              </m:rPr>
              <w:rPr>
                <w:rFonts w:ascii="Cambria Math"/>
                <w:sz w:val="20"/>
                <w:szCs w:val="20"/>
              </w:rPr>
              <m:t>8</m:t>
            </m:r>
          </m:den>
        </m:f>
      </m:oMath>
      <w:r>
        <w:rPr>
          <w:rFonts w:ascii="NEU-BZ-S92" w:hAnsi="NEU-BZ-S92"/>
        </w:rPr>
        <w:t>=45,</w:t>
      </w:r>
    </w:p>
    <w:p w:rsidR="008162A0">
      <w:pPr>
        <w:spacing w:line="276" w:lineRule="auto"/>
      </w:pPr>
      <m:oMath>
        <m:bar>
          <m:barPr>
            <m:pos m:val="top"/>
            <m:ctrlPr>
              <w:rPr>
                <w:rFonts w:ascii="Cambria Math" w:hAnsi="Cambria Math"/>
              </w:rPr>
            </m:ctrlPr>
          </m:barPr>
          <m:e>
            <m:r>
              <w:rPr>
                <w:rFonts w:ascii="Cambria Math" w:hAnsi="Cambria Math"/>
                <w:szCs w:val="18"/>
              </w:rPr>
              <m:t>y</m:t>
            </m:r>
          </m:e>
        </m:bar>
      </m:oMath>
      <w:r>
        <w:rPr>
          <w:rFonts w:ascii="NEU-BZ-S92" w:hAnsi="NEU-BZ-S92"/>
        </w:rPr>
        <w:t>=</w:t>
      </w:r>
      <m:oMath>
        <m:f>
          <m:fPr>
            <m:ctrlPr>
              <w:rPr>
                <w:rFonts w:ascii="Cambria Math" w:hAnsi="Cambria Math"/>
              </w:rPr>
            </m:ctrlPr>
          </m:fPr>
          <m:num>
            <m:r>
              <m:rPr>
                <m:sty m:val="p"/>
              </m:rPr>
              <w:rPr>
                <w:rFonts w:ascii="Cambria Math"/>
                <w:sz w:val="20"/>
                <w:szCs w:val="20"/>
              </w:rPr>
              <m:t>114+118+122+127+129+135+140+147</m:t>
            </m:r>
          </m:num>
          <m:den>
            <m:r>
              <m:rPr>
                <m:sty m:val="p"/>
              </m:rPr>
              <w:rPr>
                <w:rFonts w:ascii="Cambria Math"/>
                <w:sz w:val="20"/>
                <w:szCs w:val="20"/>
              </w:rPr>
              <m:t>8</m:t>
            </m:r>
          </m:den>
        </m:f>
      </m:oMath>
      <w:r>
        <w:rPr>
          <w:rFonts w:ascii="NEU-BZ-S92" w:hAnsi="NEU-BZ-S92"/>
        </w:rPr>
        <w:t>=129.</w:t>
      </w:r>
    </w:p>
    <w:p w:rsidR="008162A0">
      <w:pPr>
        <w:spacing w:line="276" w:lineRule="auto"/>
      </w:pP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w:t>
      </w:r>
      <m:oMath>
        <m:f>
          <m:fPr>
            <m:ctrlPr>
              <w:rPr>
                <w:rFonts w:ascii="Cambria Math" w:hAnsi="Cambria Math"/>
              </w:rPr>
            </m:ctrlPr>
          </m:fPr>
          <m:num>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m:rPr>
                    <m:sty m:val="p"/>
                  </m:rPr>
                  <w:rPr>
                    <w:rFonts w:ascii="Cambria Math"/>
                    <w:sz w:val="20"/>
                    <w:szCs w:val="20"/>
                  </w:rPr>
                  <m:t>8</m:t>
                </m:r>
              </m:lim>
            </m:limUp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i</m:t>
                </m:r>
              </m:sub>
            </m:sSub>
            <m:sSub>
              <m:sSubPr>
                <m:ctrlPr>
                  <w:rPr>
                    <w:rFonts w:ascii="Cambria Math" w:hAnsi="Cambria Math"/>
                  </w:rPr>
                </m:ctrlPr>
              </m:sSubPr>
              <m:e>
                <m:r>
                  <w:rPr>
                    <w:rFonts w:ascii="Cambria Math" w:hAnsi="Cambria Math"/>
                    <w:sz w:val="20"/>
                    <w:szCs w:val="20"/>
                  </w:rPr>
                  <m:t>y</m:t>
                </m:r>
              </m:e>
              <m:sub>
                <m:r>
                  <w:rPr>
                    <w:rFonts w:ascii="Cambria Math" w:hAnsi="Cambria Math"/>
                    <w:sz w:val="20"/>
                    <w:szCs w:val="20"/>
                  </w:rPr>
                  <m:t>i</m:t>
                </m:r>
              </m:sub>
            </m:sSub>
            <m:r>
              <m:rPr>
                <m:nor/>
              </m:rPr>
              <w:rPr>
                <w:rFonts w:ascii="Cambria Math"/>
                <w:sz w:val="20"/>
                <w:szCs w:val="20"/>
              </w:rPr>
              <m:t>-</m:t>
            </m:r>
            <m:r>
              <m:rPr>
                <m:sty m:val="p"/>
              </m:rPr>
              <w:rPr>
                <w:rFonts w:ascii="Cambria Math" w:hAnsi="Cambria Math"/>
                <w:sz w:val="20"/>
                <w:szCs w:val="20"/>
              </w:rPr>
              <m:t>n</m:t>
            </m:r>
            <m:bar>
              <m:barPr>
                <m:pos m:val="top"/>
                <m:ctrlPr>
                  <w:rPr>
                    <w:rFonts w:ascii="Cambria Math" w:hAnsi="Cambria Math"/>
                  </w:rPr>
                </m:ctrlPr>
              </m:barPr>
              <m:e>
                <m:r>
                  <w:rPr>
                    <w:rFonts w:ascii="Cambria Math" w:hAnsi="Cambria Math"/>
                    <w:sz w:val="20"/>
                    <w:szCs w:val="20"/>
                  </w:rPr>
                  <m:t>x</m:t>
                </m:r>
              </m:e>
            </m:bar>
            <m:bar>
              <m:barPr>
                <m:pos m:val="top"/>
                <m:ctrlPr>
                  <w:rPr>
                    <w:rFonts w:ascii="Cambria Math" w:hAnsi="Cambria Math"/>
                  </w:rPr>
                </m:ctrlPr>
              </m:barPr>
              <m:e>
                <m:r>
                  <w:rPr>
                    <w:rFonts w:ascii="Cambria Math" w:hAnsi="Cambria Math"/>
                    <w:sz w:val="20"/>
                    <w:szCs w:val="20"/>
                  </w:rPr>
                  <m:t>y</m:t>
                </m:r>
              </m:e>
            </m:bar>
          </m:num>
          <m:den>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m:rPr>
                    <m:sty m:val="p"/>
                  </m:rPr>
                  <w:rPr>
                    <w:rFonts w:ascii="Cambria Math"/>
                    <w:sz w:val="20"/>
                    <w:szCs w:val="20"/>
                  </w:rPr>
                  <m:t>8</m:t>
                </m:r>
              </m:lim>
            </m:limUpp>
            <m:sSubSup>
              <m:sSubSupPr>
                <m:ctrlPr>
                  <w:rPr>
                    <w:rFonts w:ascii="Cambria Math" w:hAnsi="Cambria Math"/>
                  </w:rPr>
                </m:ctrlPr>
              </m:sSubSupPr>
              <m:e>
                <m:r>
                  <w:rPr>
                    <w:rFonts w:ascii="Cambria Math" w:hAnsi="Cambria Math"/>
                    <w:sz w:val="20"/>
                    <w:szCs w:val="20"/>
                  </w:rPr>
                  <m:t>x</m:t>
                </m:r>
              </m:e>
              <m:sub>
                <m:r>
                  <w:rPr>
                    <w:rFonts w:ascii="Cambria Math" w:hAnsi="Cambria Math"/>
                    <w:sz w:val="20"/>
                    <w:szCs w:val="20"/>
                  </w:rPr>
                  <m:t>i</m:t>
                </m:r>
              </m:sub>
              <m:sup>
                <m:r>
                  <m:rPr>
                    <m:sty m:val="p"/>
                  </m:rPr>
                  <w:rPr>
                    <w:rFonts w:ascii="Cambria Math"/>
                    <w:sz w:val="20"/>
                    <w:szCs w:val="20"/>
                  </w:rPr>
                  <m:t>2</m:t>
                </m:r>
              </m:sup>
            </m:sSubSup>
            <m:r>
              <m:rPr>
                <m:nor/>
              </m:rPr>
              <w:rPr>
                <w:rFonts w:ascii="Cambria Math"/>
                <w:sz w:val="20"/>
                <w:szCs w:val="20"/>
              </w:rPr>
              <m:t>-</m:t>
            </m:r>
            <m:r>
              <m:rPr>
                <m:sty m:val="p"/>
              </m:rPr>
              <w:rPr>
                <w:rFonts w:ascii="Cambria Math"/>
                <w:sz w:val="20"/>
                <w:szCs w:val="20"/>
              </w:rPr>
              <m:t>8</m:t>
            </m:r>
            <m:sSup>
              <m:sSupPr>
                <m:ctrlPr>
                  <w:rPr>
                    <w:rFonts w:ascii="Cambria Math" w:hAnsi="Cambria Math"/>
                  </w:rPr>
                </m:ctrlPr>
              </m:sSupPr>
              <m:e>
                <m:bar>
                  <m:barPr>
                    <m:pos m:val="top"/>
                    <m:ctrlPr>
                      <w:rPr>
                        <w:rFonts w:ascii="Cambria Math" w:hAnsi="Cambria Math"/>
                      </w:rPr>
                    </m:ctrlPr>
                  </m:barPr>
                  <m:e>
                    <m:r>
                      <w:rPr>
                        <w:rFonts w:ascii="Cambria Math" w:hAnsi="Cambria Math"/>
                        <w:sz w:val="20"/>
                        <w:szCs w:val="20"/>
                      </w:rPr>
                      <m:t>x</m:t>
                    </m:r>
                  </m:e>
                </m:ba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47</m:t>
            </m:r>
            <m:r>
              <m:rPr>
                <m:nor/>
              </m:rPr>
              <w:rPr>
                <w:rFonts w:ascii="Cambria Math"/>
                <w:sz w:val="20"/>
                <w:szCs w:val="20"/>
              </w:rPr>
              <m:t xml:space="preserve"> </m:t>
            </m:r>
            <m:r>
              <m:rPr>
                <m:sty m:val="p"/>
              </m:rPr>
              <w:rPr>
                <w:rFonts w:ascii="Cambria Math"/>
                <w:sz w:val="20"/>
                <w:szCs w:val="20"/>
              </w:rPr>
              <m:t>384</m:t>
            </m:r>
            <m:r>
              <m:rPr>
                <m:nor/>
              </m:rPr>
              <w:rPr>
                <w:rFonts w:ascii="Cambria Math"/>
                <w:sz w:val="20"/>
                <w:szCs w:val="20"/>
              </w:rPr>
              <m:t>-</m:t>
            </m:r>
            <m:r>
              <m:rPr>
                <m:sty m:val="p"/>
              </m:rPr>
              <w:rPr>
                <w:rFonts w:ascii="Cambria Math"/>
                <w:sz w:val="20"/>
                <w:szCs w:val="20"/>
              </w:rPr>
              <m:t>8</m:t>
            </m:r>
            <m:r>
              <m:rPr>
                <m:sty m:val="p"/>
              </m:rPr>
              <w:rPr>
                <w:rFonts w:ascii="Cambria Math"/>
                <w:sz w:val="20"/>
                <w:szCs w:val="20"/>
              </w:rPr>
              <m:t>×</m:t>
            </m:r>
            <m:r>
              <m:rPr>
                <m:sty m:val="p"/>
              </m:rPr>
              <w:rPr>
                <w:rFonts w:ascii="Cambria Math"/>
                <w:sz w:val="20"/>
                <w:szCs w:val="20"/>
              </w:rPr>
              <m:t>45</m:t>
            </m:r>
            <m:r>
              <m:rPr>
                <m:sty m:val="p"/>
              </m:rPr>
              <w:rPr>
                <w:rFonts w:ascii="Cambria Math"/>
                <w:sz w:val="20"/>
                <w:szCs w:val="20"/>
              </w:rPr>
              <m:t>×</m:t>
            </m:r>
            <m:r>
              <m:rPr>
                <m:sty m:val="p"/>
              </m:rPr>
              <w:rPr>
                <w:rFonts w:ascii="Cambria Math"/>
                <w:sz w:val="20"/>
                <w:szCs w:val="20"/>
              </w:rPr>
              <m:t>129</m:t>
            </m:r>
          </m:num>
          <m:den>
            <m:r>
              <m:rPr>
                <m:sty m:val="p"/>
              </m:rPr>
              <w:rPr>
                <w:rFonts w:ascii="Cambria Math"/>
                <w:sz w:val="20"/>
                <w:szCs w:val="20"/>
              </w:rPr>
              <m:t>17</m:t>
            </m:r>
            <m:r>
              <m:rPr>
                <m:nor/>
              </m:rPr>
              <w:rPr>
                <w:rFonts w:ascii="Cambria Math"/>
                <w:sz w:val="20"/>
                <w:szCs w:val="20"/>
              </w:rPr>
              <m:t xml:space="preserve"> </m:t>
            </m:r>
            <m:r>
              <m:rPr>
                <m:sty m:val="p"/>
              </m:rPr>
              <w:rPr>
                <w:rFonts w:ascii="Cambria Math"/>
                <w:sz w:val="20"/>
                <w:szCs w:val="20"/>
              </w:rPr>
              <m:t>232</m:t>
            </m:r>
            <m:r>
              <m:rPr>
                <m:nor/>
              </m:rPr>
              <w:rPr>
                <w:rFonts w:ascii="Cambria Math"/>
                <w:sz w:val="20"/>
                <w:szCs w:val="20"/>
              </w:rPr>
              <m:t>-</m:t>
            </m:r>
            <m:r>
              <m:rPr>
                <m:sty m:val="p"/>
              </m:rPr>
              <w:rPr>
                <w:rFonts w:ascii="Cambria Math"/>
                <w:sz w:val="20"/>
                <w:szCs w:val="20"/>
              </w:rPr>
              <m:t>8</m:t>
            </m:r>
            <m:r>
              <m:rPr>
                <m:sty m:val="p"/>
              </m:rPr>
              <w:rPr>
                <w:rFonts w:ascii="Cambria Math"/>
                <w:sz w:val="20"/>
                <w:szCs w:val="20"/>
              </w:rPr>
              <m:t>×</m:t>
            </m:r>
            <m:r>
              <m:rPr>
                <m:sty m:val="p"/>
              </m:rPr>
              <w:rPr>
                <w:rFonts w:ascii="Cambria Math"/>
                <w:sz w:val="20"/>
                <w:szCs w:val="20"/>
              </w:rPr>
              <m:t>4</m:t>
            </m:r>
            <m:sSup>
              <m:sSupPr>
                <m:ctrlPr>
                  <w:rPr>
                    <w:rFonts w:ascii="Cambria Math" w:hAnsi="Cambria Math"/>
                  </w:rPr>
                </m:ctrlPr>
              </m:sSupPr>
              <m:e>
                <m:r>
                  <m:rPr>
                    <m:sty m:val="p"/>
                  </m:rPr>
                  <w:rPr>
                    <w:rFonts w:ascii="Cambria Math"/>
                    <w:sz w:val="20"/>
                    <w:szCs w:val="20"/>
                  </w:rPr>
                  <m:t>5</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118</m:t>
            </m:r>
          </m:num>
          <m:den>
            <m:r>
              <m:rPr>
                <m:sty m:val="p"/>
              </m:rPr>
              <w:rPr>
                <w:rFonts w:ascii="Cambria Math"/>
                <w:sz w:val="20"/>
                <w:szCs w:val="20"/>
              </w:rPr>
              <m:t>129</m:t>
            </m:r>
          </m:den>
        </m:f>
      </m:oMath>
      <w:r>
        <w:rPr>
          <w:rFonts w:eastAsia="NEU-BZ-S92"/>
        </w:rPr>
        <w:t>≈</w:t>
      </w:r>
      <w:r>
        <w:rPr>
          <w:rFonts w:ascii="NEU-BZ-S92" w:hAnsi="NEU-BZ-S92"/>
        </w:rPr>
        <w:t>0.91.</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bar>
          <m:barPr>
            <m:pos m:val="top"/>
            <m:ctrlPr>
              <w:rPr>
                <w:rFonts w:ascii="Cambria Math" w:hAnsi="Cambria Math"/>
              </w:rPr>
            </m:ctrlPr>
          </m:barPr>
          <m:e>
            <m:r>
              <w:rPr>
                <w:rFonts w:ascii="Cambria Math" w:hAnsi="Cambria Math"/>
                <w:szCs w:val="18"/>
              </w:rPr>
              <m:t>x</m:t>
            </m:r>
          </m:e>
        </m:bar>
      </m:oMath>
      <w:r>
        <w:rPr>
          <w:rFonts w:ascii="NEU-BZ-S92" w:hAnsi="NEU-BZ-S92"/>
        </w:rPr>
        <w:t>=129-0.91×45=88.05,∴</w:t>
      </w:r>
      <w:r>
        <w:t>回归直线方程为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=0.91x+88.05.</w:t>
      </w:r>
    </w:p>
    <w:p w:rsidR="008162A0">
      <w:pPr>
        <w:spacing w:line="276" w:lineRule="auto"/>
      </w:pPr>
      <w:r>
        <w:rPr>
          <w:rFonts w:ascii="NEU-BZ-S92" w:hAnsi="NEU-BZ-S92"/>
        </w:rPr>
        <w:t>(3)</w:t>
      </w:r>
      <w:r>
        <w:t>根据回归直线方程的预测</w:t>
      </w:r>
      <w:r>
        <w:rPr>
          <w:rFonts w:ascii="NEU-BZ-S92" w:hAnsi="NEU-BZ-S92"/>
        </w:rPr>
        <w:t>,</w:t>
      </w:r>
      <w:r>
        <w:t>年龄为</w:t>
      </w:r>
      <w:r>
        <w:rPr>
          <w:rFonts w:ascii="NEU-BZ-S92" w:hAnsi="NEU-BZ-S92"/>
        </w:rPr>
        <w:t>70</w:t>
      </w:r>
      <w:r>
        <w:t>岁的老人标准收缩压约为</w:t>
      </w:r>
      <w:r>
        <w:rPr>
          <w:rFonts w:ascii="NEU-BZ-S92" w:hAnsi="NEU-BZ-S92"/>
        </w:rPr>
        <w:t>0.91×70+88.05=151.75(mmHg),</w:t>
      </w:r>
      <m:oMath>
        <m:f>
          <m:fPr>
            <m:ctrlPr>
              <w:rPr>
                <w:rFonts w:ascii="Cambria Math" w:hAnsi="Cambria Math"/>
              </w:rPr>
            </m:ctrlPr>
          </m:fPr>
          <m:num>
            <m:r>
              <m:rPr>
                <m:sty m:val="p"/>
              </m:rPr>
              <w:rPr>
                <w:rFonts w:ascii="Cambria Math"/>
                <w:sz w:val="20"/>
                <w:szCs w:val="20"/>
              </w:rPr>
              <m:t>180</m:t>
            </m:r>
          </m:num>
          <m:den>
            <m:r>
              <m:rPr>
                <m:sty m:val="p"/>
              </m:rPr>
              <w:rPr>
                <w:rFonts w:ascii="Cambria Math"/>
                <w:sz w:val="20"/>
                <w:szCs w:val="20"/>
              </w:rPr>
              <m:t>151</m:t>
            </m:r>
            <m:r>
              <m:rPr>
                <m:nor/>
              </m:rPr>
              <w:rPr>
                <w:rFonts w:ascii="Cambria Math"/>
                <w:sz w:val="20"/>
                <w:szCs w:val="20"/>
              </w:rPr>
              <m:t>.</m:t>
            </m:r>
            <m:r>
              <m:rPr>
                <m:sty m:val="p"/>
              </m:rPr>
              <w:rPr>
                <w:rFonts w:ascii="Cambria Math"/>
                <w:sz w:val="20"/>
                <w:szCs w:val="20"/>
              </w:rPr>
              <m:t>75</m:t>
            </m:r>
          </m:den>
        </m:f>
      </m:oMath>
      <w:r>
        <w:rPr>
          <w:rFonts w:eastAsia="NEU-BZ-S92"/>
        </w:rPr>
        <w:t>≈</w:t>
      </w:r>
      <w:r>
        <w:rPr>
          <w:rFonts w:ascii="NEU-BZ-S92" w:hAnsi="NEU-BZ-S92"/>
        </w:rPr>
        <w:t>1.19,∴</w:t>
      </w:r>
      <w:r>
        <w:t>收缩压为</w:t>
      </w:r>
      <w:r>
        <w:rPr>
          <w:rFonts w:ascii="NEU-BZ-S92" w:hAnsi="NEU-BZ-S92"/>
        </w:rPr>
        <w:t>180</w:t>
      </w:r>
      <w:r>
        <w:t xml:space="preserve"> </w:t>
      </w:r>
      <w:r>
        <w:rPr>
          <w:rFonts w:ascii="NEU-BZ-S92" w:hAnsi="NEU-BZ-S92"/>
        </w:rPr>
        <w:t>mmHg</w:t>
      </w:r>
      <w:r>
        <w:t>的</w:t>
      </w:r>
      <w:r>
        <w:rPr>
          <w:rFonts w:ascii="NEU-BZ-S92" w:hAnsi="NEU-BZ-S92"/>
        </w:rPr>
        <w:t>70</w:t>
      </w:r>
      <w:r>
        <w:t>岁老人属于中度高血压人群</w:t>
      </w:r>
      <w:r>
        <w:rPr>
          <w:rFonts w:ascii="NEU-BZ-S92" w:hAnsi="NEU-BZ-S92"/>
        </w:rPr>
        <w:t>.</w:t>
      </w:r>
    </w:p>
    <w:p w:rsidR="008162A0">
      <w:pPr>
        <w:spacing w:line="276" w:lineRule="auto"/>
      </w:pPr>
      <w:r>
        <w:rPr>
          <w:rFonts w:eastAsia="方正黑体_GBK"/>
        </w:rPr>
        <w:t>方法总结</w:t>
      </w:r>
      <w:r>
        <w:rPr>
          <w:rFonts w:ascii="NEU-BZ-S92" w:hAnsi="NEU-BZ-S92"/>
        </w:rPr>
        <w:t>　</w:t>
      </w:r>
      <w:r>
        <w:rPr>
          <w:rFonts w:eastAsia="方正楷体_GBK"/>
        </w:rPr>
        <w:t>求回归直线方程的步骤</w:t>
      </w:r>
      <w:r>
        <w:rPr>
          <w:rFonts w:ascii="NEU-BZ-S92" w:hAnsi="NEU-BZ-S92"/>
        </w:rPr>
        <w:t>:①</w:t>
      </w:r>
      <w:r>
        <w:rPr>
          <w:rFonts w:eastAsia="方正楷体_GBK"/>
        </w:rPr>
        <w:t>依据样本数据画出散点图</w:t>
      </w:r>
      <w:r>
        <w:rPr>
          <w:rFonts w:ascii="NEU-BZ-S92" w:hAnsi="NEU-BZ-S92"/>
        </w:rPr>
        <w:t>,</w:t>
      </w:r>
      <w:r>
        <w:rPr>
          <w:rFonts w:eastAsia="方正楷体_GBK"/>
        </w:rPr>
        <w:t>确定两个变量具有线性相关关系</w:t>
      </w:r>
      <w:r>
        <w:rPr>
          <w:rFonts w:ascii="NEU-BZ-S92" w:hAnsi="NEU-BZ-S92"/>
        </w:rPr>
        <w:t>;②</w:t>
      </w:r>
      <w:r>
        <w:rPr>
          <w:rFonts w:eastAsia="方正楷体_GBK"/>
        </w:rPr>
        <w:t>计算</w:t>
      </w:r>
      <m:oMath>
        <m:bar>
          <m:barPr>
            <m:pos m:val="top"/>
            <m:ctrlPr>
              <w:rPr>
                <w:rFonts w:ascii="Cambria Math" w:hAnsi="Cambria Math"/>
              </w:rPr>
            </m:ctrlPr>
          </m:barPr>
          <m:e>
            <m:r>
              <w:rPr>
                <w:rFonts w:ascii="Cambria Math" w:hAnsi="Cambria Math"/>
                <w:szCs w:val="18"/>
              </w:rPr>
              <m:t>x</m:t>
            </m:r>
          </m:e>
        </m:bar>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w:rPr>
                <w:rFonts w:ascii="Cambria Math" w:hAnsi="Cambria Math"/>
                <w:szCs w:val="18"/>
              </w:rPr>
              <m:t>n</m:t>
            </m:r>
          </m:lim>
        </m:limUpp>
        <m:sSubSup>
          <m:sSubSupPr>
            <m:ctrlPr>
              <w:rPr>
                <w:rFonts w:ascii="Cambria Math" w:hAnsi="Cambria Math"/>
              </w:rPr>
            </m:ctrlPr>
          </m:sSubSupPr>
          <m:e>
            <m:r>
              <w:rPr>
                <w:rFonts w:ascii="Cambria Math" w:hAnsi="Cambria Math"/>
                <w:szCs w:val="18"/>
              </w:rPr>
              <m:t>x</m:t>
            </m:r>
          </m:e>
          <m:sub>
            <m:r>
              <w:rPr>
                <w:rFonts w:ascii="Cambria Math" w:hAnsi="Cambria Math"/>
                <w:szCs w:val="18"/>
              </w:rPr>
              <m:t>i</m:t>
            </m:r>
          </m:sub>
          <m:sup>
            <m:r>
              <m:rPr>
                <m:sty m:val="p"/>
              </m:rPr>
              <w:rPr>
                <w:rFonts w:ascii="Cambria Math"/>
                <w:szCs w:val="18"/>
              </w:rPr>
              <m:t>2</m:t>
            </m:r>
          </m:sup>
        </m:sSubSup>
      </m:oMath>
      <w:r>
        <w:rPr>
          <w:rFonts w:ascii="NEU-BZ-S92" w:hAnsi="NEU-BZ-S92"/>
        </w:rPr>
        <w:t>,</w:t>
      </w: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w:rPr>
                <w:rFonts w:ascii="Cambria Math" w:hAnsi="Cambria Math"/>
                <w:szCs w:val="18"/>
              </w:rPr>
              <m:t>n</m:t>
            </m:r>
          </m:lim>
        </m:limUpp>
      </m:oMath>
      <w:r>
        <w:rPr>
          <w:rFonts w:ascii="NEU-BZ-S92" w:hAnsi="NEU-BZ-S92"/>
        </w:rPr>
        <w:t>x</w:t>
      </w:r>
      <w:r>
        <w:rPr>
          <w:rFonts w:ascii="NEU-BZ-S92" w:hAnsi="NEU-BZ-S92"/>
          <w:vertAlign w:val="subscript"/>
        </w:rPr>
        <w:t>i</w:t>
      </w:r>
      <w:r>
        <w:rPr>
          <w:rFonts w:ascii="NEU-BZ-S92" w:hAnsi="NEU-BZ-S92"/>
        </w:rPr>
        <w:t>y</w:t>
      </w:r>
      <w:r>
        <w:rPr>
          <w:rFonts w:ascii="NEU-BZ-S92" w:hAnsi="NEU-BZ-S92"/>
          <w:vertAlign w:val="subscript"/>
        </w:rPr>
        <w:t>i</w:t>
      </w:r>
      <w:r>
        <w:rPr>
          <w:rFonts w:eastAsia="方正楷体_GBK"/>
        </w:rPr>
        <w:t>的值</w:t>
      </w:r>
      <w:r>
        <w:rPr>
          <w:rFonts w:ascii="NEU-BZ-S92" w:hAnsi="NEU-BZ-S92"/>
        </w:rPr>
        <w:t>;③</w:t>
      </w:r>
      <w:r>
        <w:rPr>
          <w:rFonts w:eastAsia="方正楷体_GBK"/>
        </w:rPr>
        <w:t>计算回归系数</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;④</w:t>
      </w:r>
      <w:r>
        <w:t>写出回归直线方程</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x+</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w:r>
        <w:t>回归直线过样本点的中心</w:t>
      </w:r>
      <w:r>
        <w:rPr>
          <w:rFonts w:ascii="NEU-BZ-S92" w:hAnsi="NEU-BZ-S92"/>
        </w:rPr>
        <w:t>(</w:t>
      </w:r>
      <m:oMath>
        <m:bar>
          <m:barPr>
            <m:pos m:val="top"/>
            <m:ctrlPr>
              <w:rPr>
                <w:rFonts w:ascii="Cambria Math" w:hAnsi="Cambria Math"/>
              </w:rPr>
            </m:ctrlPr>
          </m:barPr>
          <m:e>
            <m:r>
              <w:rPr>
                <w:rFonts w:ascii="Cambria Math" w:hAnsi="Cambria Math"/>
                <w:szCs w:val="18"/>
              </w:rPr>
              <m:t>x</m:t>
            </m:r>
          </m:e>
        </m:bar>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w:r>
        <w:t>利用线性回归方程可以估计总体</w:t>
      </w:r>
      <w:r>
        <w:rPr>
          <w:rFonts w:ascii="NEU-BZ-S92" w:hAnsi="NEU-BZ-S92"/>
        </w:rPr>
        <w:t>,</w:t>
      </w:r>
      <w:r>
        <w:t>帮助分析两个变量的变化趋势</w:t>
      </w:r>
      <w:r>
        <w:rPr>
          <w:rFonts w:ascii="NEU-BZ-S92" w:hAnsi="NEU-BZ-S92"/>
        </w:rPr>
        <w:t>.</w:t>
      </w:r>
    </w:p>
    <w:p w:rsidR="008162A0">
      <w:pPr>
        <w:spacing w:line="276" w:lineRule="auto"/>
      </w:pPr>
      <w:r>
        <w:rPr>
          <w:rFonts w:ascii="NEU-BZ-S92" w:hAnsi="NEU-BZ-S92"/>
        </w:rPr>
        <w:t>7.(2019</w:t>
      </w:r>
      <w:r>
        <w:rPr>
          <w:rFonts w:eastAsia="方正黑体_GBK"/>
        </w:rPr>
        <w:t>届安徽黄山</w:t>
      </w:r>
      <w:r>
        <w:rPr>
          <w:rFonts w:ascii="NEU-BZ-S92" w:hAnsi="NEU-BZ-S92"/>
        </w:rPr>
        <w:t>11</w:t>
      </w:r>
      <w:r>
        <w:rPr>
          <w:rFonts w:eastAsia="方正黑体_GBK"/>
        </w:rPr>
        <w:t>月</w:t>
      </w:r>
      <w:r>
        <w:rPr>
          <w:rFonts w:eastAsia="方正黑体_GBK"/>
        </w:rPr>
        <w:t>“</w:t>
      </w:r>
      <w:r>
        <w:rPr>
          <w:rFonts w:eastAsia="方正黑体_GBK"/>
        </w:rPr>
        <w:t>八校联考</w:t>
      </w:r>
      <w:r>
        <w:rPr>
          <w:rFonts w:eastAsia="方正黑体_GBK"/>
        </w:rPr>
        <w:t>”</w:t>
      </w:r>
      <w:r>
        <w:rPr>
          <w:rFonts w:ascii="NEU-BZ-S92" w:hAnsi="NEU-BZ-S92"/>
        </w:rPr>
        <w:t>,19)2018</w:t>
      </w:r>
      <w:r>
        <w:t>年</w:t>
      </w:r>
      <w:r>
        <w:rPr>
          <w:rFonts w:ascii="NEU-BZ-S92" w:hAnsi="NEU-BZ-S92"/>
        </w:rPr>
        <w:t>7</w:t>
      </w:r>
      <w:r>
        <w:t>月</w:t>
      </w:r>
      <w:r>
        <w:rPr>
          <w:rFonts w:ascii="NEU-BZ-S92" w:hAnsi="NEU-BZ-S92"/>
        </w:rPr>
        <w:t>24</w:t>
      </w:r>
      <w:r>
        <w:t>日</w:t>
      </w:r>
      <w:r>
        <w:rPr>
          <w:rFonts w:ascii="NEU-BZ-S92" w:hAnsi="NEU-BZ-S92"/>
        </w:rPr>
        <w:t>,</w:t>
      </w:r>
      <w:r>
        <w:t>长春长生生物科技有限责任公司先被查出狂犬病疫苗生产记录造假</w:t>
      </w:r>
      <w:r>
        <w:rPr>
          <w:rFonts w:ascii="NEU-BZ-S92" w:hAnsi="NEU-BZ-S92"/>
        </w:rPr>
        <w:t>,</w:t>
      </w:r>
      <w:r>
        <w:t>后又被测出百白破疫苗</w:t>
      </w:r>
      <w:r>
        <w:t>“</w:t>
      </w:r>
      <w:r>
        <w:t>效价测定</w:t>
      </w:r>
      <w:r>
        <w:t>”</w:t>
      </w:r>
      <w:r>
        <w:t>项不符合规定</w:t>
      </w:r>
      <w:r>
        <w:rPr>
          <w:rFonts w:ascii="NEU-BZ-S92" w:hAnsi="NEU-BZ-S92"/>
        </w:rPr>
        <w:t>,</w:t>
      </w:r>
      <w:r>
        <w:t>由此引发的疫苗事件牵动了无数中国人的心</w:t>
      </w:r>
      <w:r>
        <w:rPr>
          <w:rFonts w:ascii="NEU-BZ-S92" w:hAnsi="NEU-BZ-S92"/>
        </w:rPr>
        <w:t>.</w:t>
      </w:r>
      <w:r>
        <w:t>疫苗直接用于健康人群</w:t>
      </w:r>
      <w:r>
        <w:rPr>
          <w:rFonts w:ascii="NEU-BZ-S92" w:hAnsi="NEU-BZ-S92"/>
        </w:rPr>
        <w:t>,</w:t>
      </w:r>
      <w:r>
        <w:t>尤其是新生儿和青少年</w:t>
      </w:r>
      <w:r>
        <w:rPr>
          <w:rFonts w:ascii="NEU-BZ-S92" w:hAnsi="NEU-BZ-S92"/>
        </w:rPr>
        <w:t>,</w:t>
      </w:r>
      <w:r>
        <w:t>与人民的健康联系紧密</w:t>
      </w:r>
      <w:r>
        <w:rPr>
          <w:rFonts w:ascii="NEU-BZ-S92" w:hAnsi="NEU-BZ-S92"/>
        </w:rPr>
        <w:t>.</w:t>
      </w:r>
      <w:r>
        <w:t>因此</w:t>
      </w:r>
      <w:r>
        <w:rPr>
          <w:rFonts w:ascii="NEU-BZ-S92" w:hAnsi="NEU-BZ-S92"/>
        </w:rPr>
        <w:t>,</w:t>
      </w:r>
      <w:r>
        <w:t>疫苗在上市前必须经过严格的检测</w:t>
      </w:r>
      <w:r>
        <w:rPr>
          <w:rFonts w:ascii="NEU-BZ-S92" w:hAnsi="NEU-BZ-S92"/>
        </w:rPr>
        <w:t>,</w:t>
      </w:r>
      <w:r>
        <w:t>并通过临床实验获得相关数据</w:t>
      </w:r>
      <w:r>
        <w:rPr>
          <w:rFonts w:ascii="NEU-BZ-S92" w:hAnsi="NEU-BZ-S92"/>
        </w:rPr>
        <w:t>,</w:t>
      </w:r>
      <w:r>
        <w:t>以保证疫苗使用的安全和有效</w:t>
      </w:r>
      <w:r>
        <w:rPr>
          <w:rFonts w:ascii="NEU-BZ-S92" w:hAnsi="NEU-BZ-S92"/>
        </w:rPr>
        <w:t>.</w:t>
      </w:r>
      <w:r>
        <w:t>某生物制品研究所将某一型号疫苗用在小白鼠身上进</w:t>
      </w:r>
      <w:r>
        <w:t>行科研和临床实验</w:t>
      </w:r>
      <w:r>
        <w:rPr>
          <w:rFonts w:ascii="NEU-BZ-S92" w:hAnsi="NEU-BZ-S92"/>
        </w:rPr>
        <w:t>,</w:t>
      </w:r>
      <w:r>
        <w:t>得到统计数据如下</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596"/>
        <w:gridCol w:w="2596"/>
        <w:gridCol w:w="2077"/>
        <w:gridCol w:w="1037"/>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2596" w:type="dxa"/>
            <w:tcMar>
              <w:left w:w="0" w:type="dxa"/>
              <w:right w:w="0" w:type="dxa"/>
            </w:tcMar>
            <w:vAlign w:val="center"/>
          </w:tcPr>
          <w:p w:rsidR="008162A0">
            <w:pPr>
              <w:spacing w:line="276" w:lineRule="auto"/>
              <w:jc w:val="center"/>
            </w:pPr>
          </w:p>
        </w:tc>
        <w:tc>
          <w:tcPr>
            <w:tcW w:w="2596" w:type="dxa"/>
            <w:tcMar>
              <w:left w:w="0" w:type="dxa"/>
              <w:right w:w="0" w:type="dxa"/>
            </w:tcMar>
            <w:vAlign w:val="center"/>
          </w:tcPr>
          <w:p w:rsidR="008162A0">
            <w:pPr>
              <w:spacing w:line="276" w:lineRule="auto"/>
              <w:jc w:val="center"/>
            </w:pPr>
            <w:r>
              <w:rPr>
                <w:sz w:val="16"/>
              </w:rPr>
              <w:t>未感染病毒</w:t>
            </w:r>
          </w:p>
        </w:tc>
        <w:tc>
          <w:tcPr>
            <w:tcW w:w="2077" w:type="dxa"/>
            <w:tcMar>
              <w:left w:w="0" w:type="dxa"/>
              <w:right w:w="0" w:type="dxa"/>
            </w:tcMar>
            <w:vAlign w:val="center"/>
          </w:tcPr>
          <w:p w:rsidR="008162A0">
            <w:pPr>
              <w:spacing w:line="276" w:lineRule="auto"/>
              <w:jc w:val="center"/>
            </w:pPr>
            <w:r>
              <w:rPr>
                <w:sz w:val="16"/>
              </w:rPr>
              <w:t>感染病毒</w:t>
            </w:r>
          </w:p>
        </w:tc>
        <w:tc>
          <w:tcPr>
            <w:tcW w:w="1037" w:type="dxa"/>
            <w:tcMar>
              <w:left w:w="0" w:type="dxa"/>
              <w:right w:w="0" w:type="dxa"/>
            </w:tcMar>
            <w:vAlign w:val="center"/>
          </w:tcPr>
          <w:p w:rsidR="008162A0">
            <w:pPr>
              <w:spacing w:line="276" w:lineRule="auto"/>
              <w:jc w:val="center"/>
            </w:pPr>
            <w:r>
              <w:rPr>
                <w:sz w:val="16"/>
              </w:rPr>
              <w:t>总计</w:t>
            </w:r>
          </w:p>
        </w:tc>
      </w:tr>
      <w:tr>
        <w:tblPrEx>
          <w:tblW w:w="8306" w:type="dxa"/>
          <w:jc w:val="center"/>
          <w:tblLayout w:type="fixed"/>
          <w:tblLook w:val="04A0"/>
        </w:tblPrEx>
        <w:trPr>
          <w:jc w:val="center"/>
        </w:trPr>
        <w:tc>
          <w:tcPr>
            <w:tcW w:w="2596" w:type="dxa"/>
            <w:tcMar>
              <w:left w:w="0" w:type="dxa"/>
              <w:right w:w="0" w:type="dxa"/>
            </w:tcMar>
            <w:vAlign w:val="center"/>
          </w:tcPr>
          <w:p w:rsidR="008162A0">
            <w:pPr>
              <w:spacing w:line="276" w:lineRule="auto"/>
              <w:jc w:val="center"/>
            </w:pPr>
            <w:r>
              <w:rPr>
                <w:sz w:val="16"/>
              </w:rPr>
              <w:t>未注射疫苗</w:t>
            </w:r>
          </w:p>
        </w:tc>
        <w:tc>
          <w:tcPr>
            <w:tcW w:w="2596" w:type="dxa"/>
            <w:tcMar>
              <w:left w:w="0" w:type="dxa"/>
              <w:right w:w="0" w:type="dxa"/>
            </w:tcMar>
            <w:vAlign w:val="center"/>
          </w:tcPr>
          <w:p w:rsidR="008162A0">
            <w:pPr>
              <w:spacing w:line="276" w:lineRule="auto"/>
              <w:jc w:val="center"/>
            </w:pPr>
            <w:r>
              <w:rPr>
                <w:rFonts w:ascii="NEU-BZ-S92" w:hAnsi="NEU-BZ-S92"/>
                <w:sz w:val="16"/>
              </w:rPr>
              <w:t>20</w:t>
            </w:r>
          </w:p>
        </w:tc>
        <w:tc>
          <w:tcPr>
            <w:tcW w:w="2077" w:type="dxa"/>
            <w:tcMar>
              <w:left w:w="0" w:type="dxa"/>
              <w:right w:w="0" w:type="dxa"/>
            </w:tcMar>
            <w:vAlign w:val="center"/>
          </w:tcPr>
          <w:p w:rsidR="008162A0">
            <w:pPr>
              <w:spacing w:line="276" w:lineRule="auto"/>
              <w:jc w:val="center"/>
            </w:pPr>
            <w:r>
              <w:rPr>
                <w:rFonts w:ascii="NEU-BZ-S92" w:hAnsi="NEU-BZ-S92"/>
                <w:sz w:val="16"/>
              </w:rPr>
              <w:t>x</w:t>
            </w:r>
          </w:p>
        </w:tc>
        <w:tc>
          <w:tcPr>
            <w:tcW w:w="1037" w:type="dxa"/>
            <w:tcMar>
              <w:left w:w="0" w:type="dxa"/>
              <w:right w:w="0" w:type="dxa"/>
            </w:tcMar>
            <w:vAlign w:val="center"/>
          </w:tcPr>
          <w:p w:rsidR="008162A0">
            <w:pPr>
              <w:spacing w:line="276" w:lineRule="auto"/>
              <w:jc w:val="center"/>
            </w:pPr>
            <w:r>
              <w:rPr>
                <w:rFonts w:ascii="NEU-BZ-S92" w:hAnsi="NEU-BZ-S92"/>
                <w:sz w:val="16"/>
              </w:rPr>
              <w:t>A</w:t>
            </w:r>
          </w:p>
        </w:tc>
      </w:tr>
      <w:tr>
        <w:tblPrEx>
          <w:tblW w:w="8306" w:type="dxa"/>
          <w:jc w:val="center"/>
          <w:tblLayout w:type="fixed"/>
          <w:tblLook w:val="04A0"/>
        </w:tblPrEx>
        <w:trPr>
          <w:jc w:val="center"/>
        </w:trPr>
        <w:tc>
          <w:tcPr>
            <w:tcW w:w="2596" w:type="dxa"/>
            <w:tcMar>
              <w:left w:w="0" w:type="dxa"/>
              <w:right w:w="0" w:type="dxa"/>
            </w:tcMar>
            <w:vAlign w:val="center"/>
          </w:tcPr>
          <w:p w:rsidR="008162A0">
            <w:pPr>
              <w:spacing w:line="276" w:lineRule="auto"/>
              <w:jc w:val="center"/>
            </w:pPr>
            <w:r>
              <w:rPr>
                <w:sz w:val="16"/>
              </w:rPr>
              <w:t>注射疫苗</w:t>
            </w:r>
          </w:p>
        </w:tc>
        <w:tc>
          <w:tcPr>
            <w:tcW w:w="2596" w:type="dxa"/>
            <w:tcMar>
              <w:left w:w="0" w:type="dxa"/>
              <w:right w:w="0" w:type="dxa"/>
            </w:tcMar>
            <w:vAlign w:val="center"/>
          </w:tcPr>
          <w:p w:rsidR="008162A0">
            <w:pPr>
              <w:spacing w:line="276" w:lineRule="auto"/>
              <w:jc w:val="center"/>
            </w:pPr>
            <w:r>
              <w:rPr>
                <w:rFonts w:ascii="NEU-BZ-S92" w:hAnsi="NEU-BZ-S92"/>
                <w:sz w:val="16"/>
              </w:rPr>
              <w:t>30</w:t>
            </w:r>
          </w:p>
        </w:tc>
        <w:tc>
          <w:tcPr>
            <w:tcW w:w="2077" w:type="dxa"/>
            <w:tcMar>
              <w:left w:w="0" w:type="dxa"/>
              <w:right w:w="0" w:type="dxa"/>
            </w:tcMar>
            <w:vAlign w:val="center"/>
          </w:tcPr>
          <w:p w:rsidR="008162A0">
            <w:pPr>
              <w:spacing w:line="276" w:lineRule="auto"/>
              <w:jc w:val="center"/>
            </w:pPr>
            <w:r>
              <w:rPr>
                <w:rFonts w:ascii="NEU-BZ-S92" w:hAnsi="NEU-BZ-S92"/>
                <w:sz w:val="16"/>
              </w:rPr>
              <w:t>y</w:t>
            </w:r>
          </w:p>
        </w:tc>
        <w:tc>
          <w:tcPr>
            <w:tcW w:w="1037" w:type="dxa"/>
            <w:tcMar>
              <w:left w:w="0" w:type="dxa"/>
              <w:right w:w="0" w:type="dxa"/>
            </w:tcMar>
            <w:vAlign w:val="center"/>
          </w:tcPr>
          <w:p w:rsidR="008162A0">
            <w:pPr>
              <w:spacing w:line="276" w:lineRule="auto"/>
              <w:jc w:val="center"/>
            </w:pPr>
            <w:r>
              <w:rPr>
                <w:rFonts w:ascii="NEU-BZ-S92" w:hAnsi="NEU-BZ-S92"/>
                <w:sz w:val="16"/>
              </w:rPr>
              <w:t>B</w:t>
            </w:r>
          </w:p>
        </w:tc>
      </w:tr>
      <w:tr>
        <w:tblPrEx>
          <w:tblW w:w="8306" w:type="dxa"/>
          <w:jc w:val="center"/>
          <w:tblLayout w:type="fixed"/>
          <w:tblLook w:val="04A0"/>
        </w:tblPrEx>
        <w:trPr>
          <w:jc w:val="center"/>
        </w:trPr>
        <w:tc>
          <w:tcPr>
            <w:tcW w:w="2596" w:type="dxa"/>
            <w:tcMar>
              <w:left w:w="0" w:type="dxa"/>
              <w:right w:w="0" w:type="dxa"/>
            </w:tcMar>
            <w:vAlign w:val="center"/>
          </w:tcPr>
          <w:p w:rsidR="008162A0">
            <w:pPr>
              <w:spacing w:line="276" w:lineRule="auto"/>
              <w:jc w:val="center"/>
            </w:pPr>
            <w:r>
              <w:rPr>
                <w:sz w:val="16"/>
              </w:rPr>
              <w:t>总计</w:t>
            </w:r>
          </w:p>
        </w:tc>
        <w:tc>
          <w:tcPr>
            <w:tcW w:w="2596" w:type="dxa"/>
            <w:tcMar>
              <w:left w:w="0" w:type="dxa"/>
              <w:right w:w="0" w:type="dxa"/>
            </w:tcMar>
            <w:vAlign w:val="center"/>
          </w:tcPr>
          <w:p w:rsidR="008162A0">
            <w:pPr>
              <w:spacing w:line="276" w:lineRule="auto"/>
              <w:jc w:val="center"/>
            </w:pPr>
            <w:r>
              <w:rPr>
                <w:rFonts w:ascii="NEU-BZ-S92" w:hAnsi="NEU-BZ-S92"/>
                <w:sz w:val="16"/>
              </w:rPr>
              <w:t>50</w:t>
            </w:r>
          </w:p>
        </w:tc>
        <w:tc>
          <w:tcPr>
            <w:tcW w:w="2077" w:type="dxa"/>
            <w:tcMar>
              <w:left w:w="0" w:type="dxa"/>
              <w:right w:w="0" w:type="dxa"/>
            </w:tcMar>
            <w:vAlign w:val="center"/>
          </w:tcPr>
          <w:p w:rsidR="008162A0">
            <w:pPr>
              <w:spacing w:line="276" w:lineRule="auto"/>
              <w:jc w:val="center"/>
            </w:pPr>
            <w:r>
              <w:rPr>
                <w:rFonts w:ascii="NEU-BZ-S92" w:hAnsi="NEU-BZ-S92"/>
                <w:sz w:val="16"/>
              </w:rPr>
              <w:t>50</w:t>
            </w:r>
          </w:p>
        </w:tc>
        <w:tc>
          <w:tcPr>
            <w:tcW w:w="1037" w:type="dxa"/>
            <w:tcMar>
              <w:left w:w="0" w:type="dxa"/>
              <w:right w:w="0" w:type="dxa"/>
            </w:tcMar>
            <w:vAlign w:val="center"/>
          </w:tcPr>
          <w:p w:rsidR="008162A0">
            <w:pPr>
              <w:spacing w:line="276" w:lineRule="auto"/>
              <w:jc w:val="center"/>
            </w:pPr>
            <w:r>
              <w:rPr>
                <w:rFonts w:ascii="NEU-BZ-S92" w:hAnsi="NEU-BZ-S92"/>
                <w:sz w:val="16"/>
              </w:rPr>
              <w:t>100</w:t>
            </w:r>
          </w:p>
        </w:tc>
      </w:tr>
    </w:tbl>
    <w:p w:rsidR="008162A0">
      <w:pPr>
        <w:spacing w:line="276" w:lineRule="auto"/>
      </w:pPr>
      <w:r>
        <w:t>现从所有实验小白鼠中任取一只</w:t>
      </w:r>
      <w:r>
        <w:rPr>
          <w:rFonts w:ascii="NEU-BZ-S92" w:hAnsi="NEU-BZ-S92"/>
        </w:rPr>
        <w:t>,</w:t>
      </w:r>
      <w:r>
        <w:t>取到</w:t>
      </w:r>
      <w:r>
        <w:t>“</w:t>
      </w:r>
      <w:r>
        <w:t>注射疫苗</w:t>
      </w:r>
      <w:r>
        <w:t>”</w:t>
      </w:r>
      <w:r>
        <w:t>小白鼠的概率为</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oMath>
      <w:r>
        <w:rPr>
          <w:rFonts w:ascii="NEU-BZ-S92" w:hAnsi="NEU-BZ-S92"/>
        </w:rPr>
        <w:t>.</w:t>
      </w:r>
    </w:p>
    <w:p w:rsidR="008162A0">
      <w:pPr>
        <w:spacing w:line="276" w:lineRule="auto"/>
      </w:pPr>
      <w:r>
        <w:rPr>
          <w:rFonts w:ascii="NEU-BZ-S92" w:hAnsi="NEU-BZ-S92"/>
        </w:rPr>
        <w:t>(1)</w:t>
      </w:r>
      <w:r>
        <w:t>求</w:t>
      </w:r>
      <w:r>
        <w:rPr>
          <w:rFonts w:ascii="NEU-BZ-S92" w:hAnsi="NEU-BZ-S92"/>
        </w:rPr>
        <w:t>2×2</w:t>
      </w:r>
      <w:r>
        <w:t>列联表中的数据</w:t>
      </w:r>
      <w:r>
        <w:rPr>
          <w:rFonts w:ascii="NEU-BZ-S92" w:hAnsi="NEU-BZ-S92"/>
        </w:rPr>
        <w:t>x,y,A,B</w:t>
      </w:r>
      <w:r>
        <w:t>的值</w:t>
      </w:r>
      <w:r>
        <w:rPr>
          <w:rFonts w:ascii="NEU-BZ-S92" w:hAnsi="NEU-BZ-S92"/>
        </w:rPr>
        <w:t>;</w:t>
      </w:r>
    </w:p>
    <w:p w:rsidR="008162A0">
      <w:pPr>
        <w:spacing w:line="276" w:lineRule="auto"/>
      </w:pPr>
      <w:r>
        <w:rPr>
          <w:rFonts w:ascii="NEU-BZ-S92" w:hAnsi="NEU-BZ-S92"/>
        </w:rPr>
        <w:t>(2)</w:t>
      </w:r>
      <w:r>
        <w:t>能否有</w:t>
      </w:r>
      <w:r>
        <w:rPr>
          <w:rFonts w:ascii="NEU-BZ-S92" w:hAnsi="NEU-BZ-S92"/>
        </w:rPr>
        <w:t>99.9%</w:t>
      </w:r>
      <w:r>
        <w:t>的把握认为注射此种疫苗有效</w:t>
      </w:r>
      <w:r>
        <w:rPr>
          <w:rFonts w:ascii="NEU-BZ-S92" w:hAnsi="NEU-BZ-S92"/>
        </w:rPr>
        <w:t>?</w:t>
      </w:r>
    </w:p>
    <w:p w:rsidR="008162A0">
      <w:pPr>
        <w:spacing w:line="276" w:lineRule="auto"/>
      </w:pPr>
      <w:r>
        <w:rPr>
          <w:rFonts w:ascii="NEU-BZ-S92" w:hAnsi="NEU-BZ-S92"/>
        </w:rPr>
        <w:t>(3)</w:t>
      </w:r>
      <w:r>
        <w:t>现从感染病毒的小白鼠中任意抽取三只进行病理分析</w:t>
      </w:r>
      <w:r>
        <w:rPr>
          <w:rFonts w:ascii="NEU-BZ-S92" w:hAnsi="NEU-BZ-S92"/>
        </w:rPr>
        <w:t>,</w:t>
      </w:r>
      <w:r>
        <w:t>记已注射疫苗的小白鼠只数为</w:t>
      </w:r>
      <w:r>
        <w:rPr>
          <w:rFonts w:ascii="NEU-BZ-S92" w:hAnsi="NEU-BZ-S92"/>
        </w:rPr>
        <w:t>ξ,</w:t>
      </w:r>
      <w:r>
        <w:t>求</w:t>
      </w:r>
      <w:r>
        <w:rPr>
          <w:rFonts w:ascii="NEU-BZ-S92" w:hAnsi="NEU-BZ-S92"/>
        </w:rPr>
        <w:t>ξ</w:t>
      </w:r>
      <w:r>
        <w:t>的分布列和数学期望</w:t>
      </w:r>
      <w:r>
        <w:rPr>
          <w:rFonts w:ascii="NEU-BZ-S92" w:hAnsi="NEU-BZ-S92"/>
        </w:rPr>
        <w:t>.</w:t>
      </w:r>
    </w:p>
    <w:p w:rsidR="008162A0">
      <w:pPr>
        <w:spacing w:line="276" w:lineRule="auto"/>
      </w:pPr>
      <w:r>
        <w:t>附</w:t>
      </w: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w:rPr>
                <w:rFonts w:ascii="Cambria Math" w:hAnsi="Cambria Math"/>
                <w:sz w:val="20"/>
                <w:szCs w:val="20"/>
              </w:rPr>
              <m:t>n</m:t>
            </m:r>
            <m:r>
              <m:rPr>
                <m:nor/>
              </m:rPr>
              <w:rPr>
                <w:rFonts w:ascii="Cambria Math"/>
                <w:sz w:val="20"/>
                <w:szCs w:val="20"/>
              </w:rPr>
              <m:t>(</m:t>
            </m:r>
            <m:r>
              <w:rPr>
                <w:rFonts w:ascii="Cambria Math" w:hAnsi="Cambria Math"/>
                <w:sz w:val="20"/>
                <w:szCs w:val="20"/>
              </w:rPr>
              <m:t>ad</m:t>
            </m:r>
            <m:r>
              <m:rPr>
                <m:nor/>
              </m:rPr>
              <w:rPr>
                <w:rFonts w:ascii="Cambria Math"/>
                <w:sz w:val="20"/>
                <w:szCs w:val="20"/>
              </w:rPr>
              <m:t>-</m:t>
            </m:r>
            <m:r>
              <w:rPr>
                <w:rFonts w:ascii="Cambria Math" w:hAnsi="Cambria Math"/>
                <w:sz w:val="20"/>
                <w:szCs w:val="20"/>
              </w:rPr>
              <m:t>bc</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c</m:t>
            </m:r>
            <m:r>
              <m:rPr>
                <m:nor/>
              </m:rPr>
              <w:rPr>
                <w:rFonts w:ascii="Cambria Math"/>
                <w:sz w:val="20"/>
                <w:szCs w:val="20"/>
              </w:rPr>
              <m:t>)(</m:t>
            </m:r>
            <m:r>
              <w:rPr>
                <w:rFonts w:ascii="Cambria Math" w:hAnsi="Cambria Math"/>
                <w:sz w:val="20"/>
                <w:szCs w:val="20"/>
              </w:rPr>
              <m:t>c</m:t>
            </m:r>
            <m:r>
              <m:rPr>
                <m:sty m:val="p"/>
              </m:rPr>
              <w:rPr>
                <w:rFonts w:ascii="Cambria Math"/>
                <w:sz w:val="20"/>
                <w:szCs w:val="20"/>
              </w:rPr>
              <m:t>+</m:t>
            </m:r>
            <m:r>
              <w:rPr>
                <w:rFonts w:ascii="Cambria Math" w:hAnsi="Cambria Math"/>
                <w:sz w:val="20"/>
                <w:szCs w:val="20"/>
              </w:rPr>
              <m:t>d</m:t>
            </m:r>
            <m:r>
              <m:rPr>
                <m:nor/>
              </m:rPr>
              <w:rPr>
                <w:rFonts w:ascii="Cambria Math"/>
                <w:sz w:val="20"/>
                <w:szCs w:val="20"/>
              </w:rPr>
              <m:t>)(</m:t>
            </m:r>
            <m:r>
              <w:rPr>
                <w:rFonts w:ascii="Cambria Math" w:hAnsi="Cambria Math"/>
                <w:sz w:val="20"/>
                <w:szCs w:val="20"/>
              </w:rPr>
              <m:t>b</m:t>
            </m:r>
            <m:r>
              <m:rPr>
                <m:sty m:val="p"/>
              </m:rPr>
              <w:rPr>
                <w:rFonts w:ascii="Cambria Math"/>
                <w:sz w:val="20"/>
                <w:szCs w:val="20"/>
              </w:rPr>
              <m:t>+</m:t>
            </m:r>
            <m:r>
              <w:rPr>
                <w:rFonts w:ascii="Cambria Math" w:hAnsi="Cambria Math"/>
                <w:sz w:val="20"/>
                <w:szCs w:val="20"/>
              </w:rPr>
              <m:t>d</m:t>
            </m:r>
            <m:r>
              <m:rPr>
                <m:nor/>
              </m:rPr>
              <w:rPr>
                <w:rFonts w:ascii="Cambria Math"/>
                <w:sz w:val="20"/>
                <w:szCs w:val="20"/>
              </w:rPr>
              <m:t>)</m:t>
            </m:r>
          </m:den>
        </m:f>
      </m:oMath>
      <w:r>
        <w:rPr>
          <w:rFonts w:ascii="NEU-BZ-S92" w:hAnsi="NEU-BZ-S92"/>
        </w:rPr>
        <w:t>,n=a+b+c+d.</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286"/>
        <w:gridCol w:w="1427"/>
        <w:gridCol w:w="1427"/>
        <w:gridCol w:w="1427"/>
        <w:gridCol w:w="1739"/>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2286" w:type="dxa"/>
            <w:tcMar>
              <w:left w:w="0" w:type="dxa"/>
              <w:right w:w="0" w:type="dxa"/>
            </w:tcMar>
            <w:vAlign w:val="center"/>
          </w:tcPr>
          <w:p w:rsidR="008162A0">
            <w:pPr>
              <w:spacing w:line="276" w:lineRule="auto"/>
              <w:jc w:val="center"/>
            </w:pPr>
            <w:r>
              <w:rPr>
                <w:rFonts w:ascii="NEU-BZ-S92" w:hAnsi="NEU-BZ-S92"/>
                <w:sz w:val="16"/>
              </w:rPr>
              <w:t>P(K</w:t>
            </w:r>
            <w:r>
              <w:rPr>
                <w:rFonts w:ascii="NEU-BZ-S92" w:hAnsi="NEU-BZ-S92"/>
                <w:sz w:val="16"/>
                <w:vertAlign w:val="superscript"/>
              </w:rPr>
              <w:t>2</w:t>
            </w:r>
            <w:r>
              <w:rPr>
                <w:rFonts w:eastAsia="NEU-BZ-S92"/>
                <w:sz w:val="16"/>
              </w:rPr>
              <w:t>≥</w:t>
            </w:r>
            <w:r>
              <w:rPr>
                <w:rFonts w:ascii="NEU-BZ-S92" w:hAnsi="NEU-BZ-S92"/>
                <w:sz w:val="16"/>
              </w:rPr>
              <w:t>k</w:t>
            </w:r>
            <w:r>
              <w:rPr>
                <w:rFonts w:ascii="NEU-BZ-S92" w:hAnsi="NEU-BZ-S92"/>
                <w:sz w:val="16"/>
                <w:vertAlign w:val="subscript"/>
              </w:rPr>
              <w:t>0</w:t>
            </w:r>
            <w:r>
              <w:rPr>
                <w:rFonts w:ascii="NEU-BZ-S92" w:hAnsi="NEU-BZ-S92"/>
                <w:sz w:val="16"/>
              </w:rPr>
              <w:t>)</w:t>
            </w:r>
          </w:p>
        </w:tc>
        <w:tc>
          <w:tcPr>
            <w:tcW w:w="1427" w:type="dxa"/>
            <w:tcMar>
              <w:left w:w="0" w:type="dxa"/>
              <w:right w:w="0" w:type="dxa"/>
            </w:tcMar>
            <w:vAlign w:val="center"/>
          </w:tcPr>
          <w:p w:rsidR="008162A0">
            <w:pPr>
              <w:spacing w:line="276" w:lineRule="auto"/>
              <w:jc w:val="center"/>
            </w:pPr>
            <w:r>
              <w:rPr>
                <w:rFonts w:ascii="NEU-BZ-S92" w:hAnsi="NEU-BZ-S92"/>
                <w:sz w:val="16"/>
              </w:rPr>
              <w:t>0.05</w:t>
            </w:r>
          </w:p>
        </w:tc>
        <w:tc>
          <w:tcPr>
            <w:tcW w:w="1427" w:type="dxa"/>
            <w:tcMar>
              <w:left w:w="0" w:type="dxa"/>
              <w:right w:w="0" w:type="dxa"/>
            </w:tcMar>
            <w:vAlign w:val="center"/>
          </w:tcPr>
          <w:p w:rsidR="008162A0">
            <w:pPr>
              <w:spacing w:line="276" w:lineRule="auto"/>
              <w:jc w:val="center"/>
            </w:pPr>
            <w:r>
              <w:rPr>
                <w:rFonts w:ascii="NEU-BZ-S92" w:hAnsi="NEU-BZ-S92"/>
                <w:sz w:val="16"/>
              </w:rPr>
              <w:t>0.01</w:t>
            </w:r>
          </w:p>
        </w:tc>
        <w:tc>
          <w:tcPr>
            <w:tcW w:w="1427" w:type="dxa"/>
            <w:tcMar>
              <w:left w:w="0" w:type="dxa"/>
              <w:right w:w="0" w:type="dxa"/>
            </w:tcMar>
            <w:vAlign w:val="center"/>
          </w:tcPr>
          <w:p w:rsidR="008162A0">
            <w:pPr>
              <w:spacing w:line="276" w:lineRule="auto"/>
              <w:jc w:val="center"/>
            </w:pPr>
            <w:r>
              <w:rPr>
                <w:rFonts w:ascii="NEU-BZ-S92" w:hAnsi="NEU-BZ-S92"/>
                <w:sz w:val="16"/>
              </w:rPr>
              <w:t>0.005</w:t>
            </w:r>
          </w:p>
        </w:tc>
        <w:tc>
          <w:tcPr>
            <w:tcW w:w="1739" w:type="dxa"/>
            <w:tcMar>
              <w:left w:w="0" w:type="dxa"/>
              <w:right w:w="0" w:type="dxa"/>
            </w:tcMar>
            <w:vAlign w:val="center"/>
          </w:tcPr>
          <w:p w:rsidR="008162A0">
            <w:pPr>
              <w:spacing w:line="276" w:lineRule="auto"/>
              <w:jc w:val="center"/>
            </w:pPr>
            <w:r>
              <w:rPr>
                <w:rFonts w:ascii="NEU-BZ-S92" w:hAnsi="NEU-BZ-S92"/>
                <w:sz w:val="16"/>
              </w:rPr>
              <w:t>0.001</w:t>
            </w:r>
          </w:p>
        </w:tc>
      </w:tr>
      <w:tr>
        <w:tblPrEx>
          <w:tblW w:w="8306" w:type="dxa"/>
          <w:jc w:val="center"/>
          <w:tblLayout w:type="fixed"/>
          <w:tblLook w:val="04A0"/>
        </w:tblPrEx>
        <w:trPr>
          <w:jc w:val="center"/>
        </w:trPr>
        <w:tc>
          <w:tcPr>
            <w:tcW w:w="2286" w:type="dxa"/>
            <w:tcMar>
              <w:left w:w="0" w:type="dxa"/>
              <w:right w:w="0" w:type="dxa"/>
            </w:tcMar>
            <w:vAlign w:val="center"/>
          </w:tcPr>
          <w:p w:rsidR="008162A0">
            <w:pPr>
              <w:spacing w:line="276" w:lineRule="auto"/>
              <w:jc w:val="center"/>
            </w:pPr>
            <w:r>
              <w:rPr>
                <w:rFonts w:ascii="NEU-BZ-S92" w:hAnsi="NEU-BZ-S92"/>
                <w:sz w:val="16"/>
              </w:rPr>
              <w:t>k</w:t>
            </w:r>
            <w:r>
              <w:rPr>
                <w:rFonts w:ascii="NEU-BZ-S92" w:hAnsi="NEU-BZ-S92"/>
                <w:sz w:val="16"/>
                <w:vertAlign w:val="subscript"/>
              </w:rPr>
              <w:t>0</w:t>
            </w:r>
          </w:p>
        </w:tc>
        <w:tc>
          <w:tcPr>
            <w:tcW w:w="1427" w:type="dxa"/>
            <w:tcMar>
              <w:left w:w="0" w:type="dxa"/>
              <w:right w:w="0" w:type="dxa"/>
            </w:tcMar>
            <w:vAlign w:val="center"/>
          </w:tcPr>
          <w:p w:rsidR="008162A0">
            <w:pPr>
              <w:spacing w:line="276" w:lineRule="auto"/>
              <w:jc w:val="center"/>
            </w:pPr>
            <w:r>
              <w:rPr>
                <w:rFonts w:ascii="NEU-BZ-S92" w:hAnsi="NEU-BZ-S92"/>
                <w:sz w:val="16"/>
              </w:rPr>
              <w:t>3.841</w:t>
            </w:r>
          </w:p>
        </w:tc>
        <w:tc>
          <w:tcPr>
            <w:tcW w:w="1427" w:type="dxa"/>
            <w:tcMar>
              <w:left w:w="0" w:type="dxa"/>
              <w:right w:w="0" w:type="dxa"/>
            </w:tcMar>
            <w:vAlign w:val="center"/>
          </w:tcPr>
          <w:p w:rsidR="008162A0">
            <w:pPr>
              <w:spacing w:line="276" w:lineRule="auto"/>
              <w:jc w:val="center"/>
            </w:pPr>
            <w:r>
              <w:rPr>
                <w:rFonts w:ascii="NEU-BZ-S92" w:hAnsi="NEU-BZ-S92"/>
                <w:sz w:val="16"/>
              </w:rPr>
              <w:t>6.635</w:t>
            </w:r>
          </w:p>
        </w:tc>
        <w:tc>
          <w:tcPr>
            <w:tcW w:w="1427" w:type="dxa"/>
            <w:tcMar>
              <w:left w:w="0" w:type="dxa"/>
              <w:right w:w="0" w:type="dxa"/>
            </w:tcMar>
            <w:vAlign w:val="center"/>
          </w:tcPr>
          <w:p w:rsidR="008162A0">
            <w:pPr>
              <w:spacing w:line="276" w:lineRule="auto"/>
              <w:jc w:val="center"/>
            </w:pPr>
            <w:r>
              <w:rPr>
                <w:rFonts w:ascii="NEU-BZ-S92" w:hAnsi="NEU-BZ-S92"/>
                <w:sz w:val="16"/>
              </w:rPr>
              <w:t>7.879</w:t>
            </w:r>
          </w:p>
        </w:tc>
        <w:tc>
          <w:tcPr>
            <w:tcW w:w="1739" w:type="dxa"/>
            <w:tcMar>
              <w:left w:w="0" w:type="dxa"/>
              <w:right w:w="0" w:type="dxa"/>
            </w:tcMar>
            <w:vAlign w:val="center"/>
          </w:tcPr>
          <w:p w:rsidR="008162A0">
            <w:pPr>
              <w:spacing w:line="276" w:lineRule="auto"/>
              <w:jc w:val="center"/>
            </w:pPr>
            <w:r>
              <w:rPr>
                <w:rFonts w:ascii="NEU-BZ-S92" w:hAnsi="NEU-BZ-S92"/>
                <w:sz w:val="16"/>
              </w:rPr>
              <w:t>10.828</w:t>
            </w:r>
          </w:p>
        </w:tc>
      </w:tr>
    </w:tbl>
    <w:p w:rsidR="008162A0">
      <w:pPr>
        <w:spacing w:line="276" w:lineRule="auto"/>
      </w:pPr>
      <w:r>
        <w:rPr>
          <w:rFonts w:eastAsia="方正黑体_GBK"/>
        </w:rPr>
        <w:t>解析</w:t>
      </w:r>
      <w:r>
        <w:rPr>
          <w:rFonts w:ascii="NEU-BZ-S92" w:hAnsi="NEU-BZ-S92"/>
        </w:rPr>
        <w:t>　</w:t>
      </w:r>
      <w:r>
        <w:rPr>
          <w:rFonts w:ascii="NEU-BZ-S92" w:hAnsi="NEU-BZ-S92"/>
        </w:rPr>
        <w:t>(1)</w:t>
      </w:r>
      <w:r>
        <w:t>设从所有实验小白鼠中任取一只</w:t>
      </w:r>
      <w:r>
        <w:rPr>
          <w:rFonts w:ascii="NEU-BZ-S92" w:hAnsi="NEU-BZ-S92"/>
        </w:rPr>
        <w:t>,</w:t>
      </w:r>
      <w:r>
        <w:t>取到</w:t>
      </w:r>
      <w:r>
        <w:t>“</w:t>
      </w:r>
      <w:r>
        <w:t>注射疫苗</w:t>
      </w:r>
      <w:r>
        <w:t>”</w:t>
      </w:r>
      <w:r>
        <w:t>的小白鼠为事件</w:t>
      </w:r>
      <w:r>
        <w:rPr>
          <w:rFonts w:ascii="NEU-BZ-S92" w:hAnsi="NEU-BZ-S92"/>
        </w:rPr>
        <w:t>A,</w:t>
      </w:r>
    </w:p>
    <w:p w:rsidR="008162A0">
      <w:pPr>
        <w:spacing w:line="276" w:lineRule="auto"/>
      </w:pPr>
      <w:r>
        <w:t>由已知得</w:t>
      </w:r>
      <w:r>
        <w:rPr>
          <w:rFonts w:ascii="NEU-BZ-S92" w:hAnsi="NEU-BZ-S92"/>
        </w:rPr>
        <w:t>P(A)=</w:t>
      </w:r>
      <m:oMath>
        <m:f>
          <m:fPr>
            <m:ctrlPr>
              <w:rPr>
                <w:rFonts w:ascii="Cambria Math" w:hAnsi="Cambria Math"/>
              </w:rPr>
            </m:ctrlPr>
          </m:fPr>
          <m:num>
            <m:r>
              <w:rPr>
                <w:rFonts w:ascii="Cambria Math" w:hAnsi="Cambria Math"/>
                <w:sz w:val="20"/>
                <w:szCs w:val="20"/>
              </w:rPr>
              <m:t>y</m:t>
            </m:r>
            <m:r>
              <m:rPr>
                <m:sty m:val="p"/>
              </m:rPr>
              <w:rPr>
                <w:rFonts w:ascii="Cambria Math"/>
                <w:sz w:val="20"/>
                <w:szCs w:val="20"/>
              </w:rPr>
              <m:t>+30</m:t>
            </m:r>
          </m:num>
          <m:den>
            <m:r>
              <m:rPr>
                <m:sty m:val="p"/>
              </m:rPr>
              <w:rPr>
                <w:rFonts w:ascii="Cambria Math"/>
                <w:sz w:val="20"/>
                <w:szCs w:val="20"/>
              </w:rPr>
              <m:t>100</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oMath>
      <w:r>
        <w:rPr>
          <w:rFonts w:ascii="NEU-BZ-S92" w:hAnsi="NEU-BZ-S92"/>
        </w:rPr>
        <w:t>,</w:t>
      </w:r>
      <w:r>
        <w:t>所以</w:t>
      </w:r>
      <w:r>
        <w:rPr>
          <w:rFonts w:ascii="NEU-BZ-S92" w:hAnsi="NEU-BZ-S92"/>
        </w:rPr>
        <w:t>y=10,</w:t>
      </w:r>
      <w:r>
        <w:t>则</w:t>
      </w:r>
      <w:r>
        <w:rPr>
          <w:rFonts w:ascii="NEU-BZ-S92" w:hAnsi="NEU-BZ-S92"/>
        </w:rPr>
        <w:t>x=40,A=60,B=40.</w:t>
      </w:r>
    </w:p>
    <w:p w:rsidR="008162A0">
      <w:pPr>
        <w:spacing w:line="276" w:lineRule="auto"/>
      </w:pPr>
      <w:r>
        <w:rPr>
          <w:rFonts w:ascii="NEU-BZ-S92" w:hAnsi="NEU-BZ-S92"/>
        </w:rPr>
        <w:t>(2)K</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100</m:t>
            </m:r>
            <m:r>
              <m:rPr>
                <m:sty m:val="p"/>
              </m:rPr>
              <w:rPr>
                <w:rFonts w:ascii="Cambria Math"/>
                <w:sz w:val="20"/>
                <w:szCs w:val="20"/>
              </w:rPr>
              <m:t>×</m:t>
            </m:r>
            <m:r>
              <m:rPr>
                <m:nor/>
              </m:rPr>
              <w:rPr>
                <w:rFonts w:ascii="Cambria Math"/>
                <w:sz w:val="20"/>
                <w:szCs w:val="20"/>
              </w:rPr>
              <m:t>(</m:t>
            </m:r>
            <m:r>
              <m:rPr>
                <m:sty m:val="p"/>
              </m:rPr>
              <w:rPr>
                <w:rFonts w:ascii="Cambria Math"/>
                <w:sz w:val="20"/>
                <w:szCs w:val="20"/>
              </w:rPr>
              <m:t>20</m:t>
            </m:r>
            <m:r>
              <m:rPr>
                <m:sty m:val="p"/>
              </m:rPr>
              <w:rPr>
                <w:rFonts w:ascii="Cambria Math"/>
                <w:sz w:val="20"/>
                <w:szCs w:val="20"/>
              </w:rPr>
              <m:t>×</m:t>
            </m:r>
            <m:r>
              <m:rPr>
                <m:sty m:val="p"/>
              </m:rPr>
              <w:rPr>
                <w:rFonts w:ascii="Cambria Math"/>
                <w:sz w:val="20"/>
                <w:szCs w:val="20"/>
              </w:rPr>
              <m:t>10</m:t>
            </m:r>
            <m:r>
              <m:rPr>
                <m:nor/>
              </m:rPr>
              <w:rPr>
                <w:rFonts w:ascii="Cambria Math"/>
                <w:sz w:val="20"/>
                <w:szCs w:val="20"/>
              </w:rPr>
              <m:t>-</m:t>
            </m:r>
            <m:r>
              <m:rPr>
                <m:sty m:val="p"/>
              </m:rPr>
              <w:rPr>
                <w:rFonts w:ascii="Cambria Math"/>
                <w:sz w:val="20"/>
                <w:szCs w:val="20"/>
              </w:rPr>
              <m:t>30</m:t>
            </m:r>
            <m:r>
              <m:rPr>
                <m:sty m:val="p"/>
              </m:rPr>
              <w:rPr>
                <w:rFonts w:ascii="Cambria Math"/>
                <w:sz w:val="20"/>
                <w:szCs w:val="20"/>
              </w:rPr>
              <m:t>×</m:t>
            </m:r>
            <m:r>
              <m:rPr>
                <m:sty m:val="p"/>
              </m:rPr>
              <w:rPr>
                <w:rFonts w:ascii="Cambria Math"/>
                <w:sz w:val="20"/>
                <w:szCs w:val="20"/>
              </w:rPr>
              <m:t>40</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sty m:val="p"/>
              </m:rPr>
              <w:rPr>
                <w:rFonts w:ascii="Cambria Math"/>
                <w:sz w:val="20"/>
                <w:szCs w:val="20"/>
              </w:rPr>
              <m:t>50</m:t>
            </m:r>
            <m:r>
              <m:rPr>
                <m:sty m:val="p"/>
              </m:rPr>
              <w:rPr>
                <w:rFonts w:ascii="Cambria Math"/>
                <w:sz w:val="20"/>
                <w:szCs w:val="20"/>
              </w:rPr>
              <m:t>×</m:t>
            </m:r>
            <m:r>
              <m:rPr>
                <m:sty m:val="p"/>
              </m:rPr>
              <w:rPr>
                <w:rFonts w:ascii="Cambria Math"/>
                <w:sz w:val="20"/>
                <w:szCs w:val="20"/>
              </w:rPr>
              <m:t>50</m:t>
            </m:r>
            <m:r>
              <m:rPr>
                <m:sty m:val="p"/>
              </m:rPr>
              <w:rPr>
                <w:rFonts w:ascii="Cambria Math"/>
                <w:sz w:val="20"/>
                <w:szCs w:val="20"/>
              </w:rPr>
              <m:t>×</m:t>
            </m:r>
            <m:r>
              <m:rPr>
                <m:sty m:val="p"/>
              </m:rPr>
              <w:rPr>
                <w:rFonts w:ascii="Cambria Math"/>
                <w:sz w:val="20"/>
                <w:szCs w:val="20"/>
              </w:rPr>
              <m:t>40</m:t>
            </m:r>
            <m:r>
              <m:rPr>
                <m:sty m:val="p"/>
              </m:rPr>
              <w:rPr>
                <w:rFonts w:ascii="Cambria Math"/>
                <w:sz w:val="20"/>
                <w:szCs w:val="20"/>
              </w:rPr>
              <m:t>×</m:t>
            </m:r>
            <m:r>
              <m:rPr>
                <m:sty m:val="p"/>
              </m:rPr>
              <w:rPr>
                <w:rFonts w:ascii="Cambria Math"/>
                <w:sz w:val="20"/>
                <w:szCs w:val="20"/>
              </w:rPr>
              <m:t>60</m:t>
            </m:r>
          </m:den>
        </m:f>
      </m:oMath>
      <w:r>
        <w:rPr>
          <w:rFonts w:ascii="NEU-BZ-S92" w:hAnsi="NEU-BZ-S92"/>
        </w:rPr>
        <w:t>=</w:t>
      </w:r>
      <m:oMath>
        <m:f>
          <m:fPr>
            <m:ctrlPr>
              <w:rPr>
                <w:rFonts w:ascii="Cambria Math" w:hAnsi="Cambria Math"/>
              </w:rPr>
            </m:ctrlPr>
          </m:fPr>
          <m:num>
            <m:r>
              <m:rPr>
                <m:sty m:val="p"/>
              </m:rPr>
              <w:rPr>
                <w:rFonts w:ascii="Cambria Math"/>
                <w:sz w:val="20"/>
                <w:szCs w:val="20"/>
              </w:rPr>
              <m:t>50</m:t>
            </m:r>
          </m:num>
          <m:den>
            <m:r>
              <m:rPr>
                <m:sty m:val="p"/>
              </m:rPr>
              <w:rPr>
                <w:rFonts w:ascii="Cambria Math"/>
                <w:sz w:val="20"/>
                <w:szCs w:val="20"/>
              </w:rPr>
              <m:t>3</m:t>
            </m:r>
          </m:den>
        </m:f>
      </m:oMath>
      <w:r>
        <w:rPr>
          <w:rFonts w:eastAsia="NEU-BZ-S92"/>
        </w:rPr>
        <w:t>≈</w:t>
      </w:r>
      <w:r>
        <w:rPr>
          <w:rFonts w:ascii="NEU-BZ-S92" w:hAnsi="NEU-BZ-S92"/>
        </w:rPr>
        <w:t>16.67&gt;10.828.</w:t>
      </w:r>
    </w:p>
    <w:p w:rsidR="008162A0">
      <w:pPr>
        <w:spacing w:line="276" w:lineRule="auto"/>
      </w:pPr>
      <w:r>
        <w:t>所以有</w:t>
      </w:r>
      <w:r>
        <w:rPr>
          <w:rFonts w:ascii="NEU-BZ-S92" w:hAnsi="NEU-BZ-S92"/>
        </w:rPr>
        <w:t>99.9%</w:t>
      </w:r>
      <w:r>
        <w:t>的把握认为注射此种疫苗有效</w:t>
      </w:r>
      <w:r>
        <w:rPr>
          <w:rFonts w:ascii="NEU-BZ-S92" w:hAnsi="NEU-BZ-S92"/>
        </w:rPr>
        <w:t>.</w:t>
      </w:r>
    </w:p>
    <w:p w:rsidR="008162A0">
      <w:pPr>
        <w:spacing w:line="276" w:lineRule="auto"/>
      </w:pPr>
      <w:r>
        <w:rPr>
          <w:rFonts w:ascii="NEU-BZ-S92" w:hAnsi="NEU-BZ-S92"/>
        </w:rPr>
        <w:t>(3)</w:t>
      </w:r>
      <w:r>
        <w:t>由已知得</w:t>
      </w:r>
      <w:r>
        <w:rPr>
          <w:rFonts w:ascii="NEU-BZ-S92" w:hAnsi="NEU-BZ-S92"/>
        </w:rPr>
        <w:t>ξ</w:t>
      </w:r>
      <w:r>
        <w:t>的可能取值为</w:t>
      </w:r>
      <w:r>
        <w:rPr>
          <w:rFonts w:ascii="NEU-BZ-S92" w:hAnsi="NEU-BZ-S92"/>
        </w:rPr>
        <w:t>0,1,2,3.</w:t>
      </w:r>
    </w:p>
    <w:p w:rsidR="008162A0">
      <w:pPr>
        <w:spacing w:line="276" w:lineRule="auto"/>
      </w:pPr>
      <w:r>
        <w:rPr>
          <w:rFonts w:ascii="NEU-BZ-S92" w:hAnsi="NEU-BZ-S92"/>
        </w:rPr>
        <w:t>P(ξ=0)=</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40</m:t>
                </m:r>
              </m:sub>
              <m:sup>
                <m:r>
                  <m:rPr>
                    <m:sty m:val="p"/>
                  </m:rPr>
                  <w:rPr>
                    <w:rFonts w:ascii="Cambria Math"/>
                    <w:sz w:val="20"/>
                    <w:szCs w:val="20"/>
                  </w:rPr>
                  <m:t>3</m:t>
                </m:r>
              </m:sup>
            </m:sSubSup>
          </m:num>
          <m:den>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50</m:t>
                </m:r>
              </m:sub>
              <m:sup>
                <m:r>
                  <m:rPr>
                    <m:sty m:val="p"/>
                  </m:rPr>
                  <w:rPr>
                    <w:rFonts w:ascii="Cambria Math"/>
                    <w:sz w:val="20"/>
                    <w:szCs w:val="20"/>
                  </w:rPr>
                  <m:t>3</m:t>
                </m:r>
              </m:sup>
            </m:sSubSup>
          </m:den>
        </m:f>
      </m:oMath>
      <w:r>
        <w:rPr>
          <w:rFonts w:ascii="NEU-BZ-S92" w:hAnsi="NEU-BZ-S92"/>
        </w:rPr>
        <w:t>=</w:t>
      </w:r>
      <m:oMath>
        <m:f>
          <m:fPr>
            <m:ctrlPr>
              <w:rPr>
                <w:rFonts w:ascii="Cambria Math" w:hAnsi="Cambria Math"/>
              </w:rPr>
            </m:ctrlPr>
          </m:fPr>
          <m:num>
            <m:r>
              <m:rPr>
                <m:sty m:val="p"/>
              </m:rPr>
              <w:rPr>
                <w:rFonts w:ascii="Cambria Math"/>
                <w:sz w:val="20"/>
                <w:szCs w:val="20"/>
              </w:rPr>
              <m:t>247</m:t>
            </m:r>
          </m:num>
          <m:den>
            <m:r>
              <m:rPr>
                <m:sty m:val="p"/>
              </m:rPr>
              <w:rPr>
                <w:rFonts w:ascii="Cambria Math"/>
                <w:sz w:val="20"/>
                <w:szCs w:val="20"/>
              </w:rPr>
              <m:t>490</m:t>
            </m:r>
          </m:den>
        </m:f>
      </m:oMath>
      <w:r>
        <w:rPr>
          <w:rFonts w:ascii="NEU-BZ-S92" w:hAnsi="NEU-BZ-S92"/>
        </w:rPr>
        <w:t>,P(ξ=1)=</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40</m:t>
                </m:r>
              </m:sub>
              <m:sup>
                <m:r>
                  <m:rPr>
                    <m:sty m:val="p"/>
                  </m:rPr>
                  <w:rPr>
                    <w:rFonts w:ascii="Cambria Math"/>
                    <w:sz w:val="20"/>
                    <w:szCs w:val="20"/>
                  </w:rPr>
                  <m:t>2</m:t>
                </m:r>
              </m:sup>
            </m:sSubSup>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10</m:t>
                </m:r>
              </m:sub>
              <m:sup>
                <m:r>
                  <m:rPr>
                    <m:sty m:val="p"/>
                  </m:rPr>
                  <w:rPr>
                    <w:rFonts w:ascii="Cambria Math"/>
                    <w:sz w:val="20"/>
                    <w:szCs w:val="20"/>
                  </w:rPr>
                  <m:t>1</m:t>
                </m:r>
              </m:sup>
            </m:sSubSup>
          </m:num>
          <m:den>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50</m:t>
                </m:r>
              </m:sub>
              <m:sup>
                <m:r>
                  <m:rPr>
                    <m:sty m:val="p"/>
                  </m:rPr>
                  <w:rPr>
                    <w:rFonts w:ascii="Cambria Math"/>
                    <w:sz w:val="20"/>
                    <w:szCs w:val="20"/>
                  </w:rPr>
                  <m:t>3</m:t>
                </m:r>
              </m:sup>
            </m:sSubSup>
          </m:den>
        </m:f>
      </m:oMath>
      <w:r>
        <w:rPr>
          <w:rFonts w:ascii="NEU-BZ-S92" w:hAnsi="NEU-BZ-S92"/>
        </w:rPr>
        <w:t>=</w:t>
      </w:r>
      <m:oMath>
        <m:f>
          <m:fPr>
            <m:ctrlPr>
              <w:rPr>
                <w:rFonts w:ascii="Cambria Math" w:hAnsi="Cambria Math"/>
              </w:rPr>
            </m:ctrlPr>
          </m:fPr>
          <m:num>
            <m:r>
              <m:rPr>
                <m:sty m:val="p"/>
              </m:rPr>
              <w:rPr>
                <w:rFonts w:ascii="Cambria Math"/>
                <w:sz w:val="20"/>
                <w:szCs w:val="20"/>
              </w:rPr>
              <m:t>195</m:t>
            </m:r>
          </m:num>
          <m:den>
            <m:r>
              <m:rPr>
                <m:sty m:val="p"/>
              </m:rPr>
              <w:rPr>
                <w:rFonts w:ascii="Cambria Math"/>
                <w:sz w:val="20"/>
                <w:szCs w:val="20"/>
              </w:rPr>
              <m:t>490</m:t>
            </m:r>
          </m:den>
        </m:f>
      </m:oMath>
      <w:r>
        <w:rPr>
          <w:rFonts w:ascii="NEU-BZ-S92" w:hAnsi="NEU-BZ-S92"/>
        </w:rPr>
        <w:t>,</w:t>
      </w:r>
    </w:p>
    <w:p w:rsidR="008162A0">
      <w:pPr>
        <w:spacing w:line="276" w:lineRule="auto"/>
      </w:pPr>
      <w:r>
        <w:rPr>
          <w:rFonts w:ascii="NEU-BZ-S92" w:hAnsi="NEU-BZ-S92"/>
        </w:rPr>
        <w:t>P(ξ=2)=</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40</m:t>
                </m:r>
              </m:sub>
              <m:sup>
                <m:r>
                  <m:rPr>
                    <m:sty m:val="p"/>
                  </m:rPr>
                  <w:rPr>
                    <w:rFonts w:ascii="Cambria Math"/>
                    <w:sz w:val="20"/>
                    <w:szCs w:val="20"/>
                  </w:rPr>
                  <m:t>1</m:t>
                </m:r>
              </m:sup>
            </m:sSubSup>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10</m:t>
                </m:r>
              </m:sub>
              <m:sup>
                <m:r>
                  <m:rPr>
                    <m:sty m:val="p"/>
                  </m:rPr>
                  <w:rPr>
                    <w:rFonts w:ascii="Cambria Math"/>
                    <w:sz w:val="20"/>
                    <w:szCs w:val="20"/>
                  </w:rPr>
                  <m:t>2</m:t>
                </m:r>
              </m:sup>
            </m:sSubSup>
          </m:num>
          <m:den>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50</m:t>
                </m:r>
              </m:sub>
              <m:sup>
                <m:r>
                  <m:rPr>
                    <m:sty m:val="p"/>
                  </m:rPr>
                  <w:rPr>
                    <w:rFonts w:ascii="Cambria Math"/>
                    <w:sz w:val="20"/>
                    <w:szCs w:val="20"/>
                  </w:rPr>
                  <m:t>3</m:t>
                </m:r>
              </m:sup>
            </m:sSubSup>
          </m:den>
        </m:f>
      </m:oMath>
      <w:r>
        <w:rPr>
          <w:rFonts w:ascii="NEU-BZ-S92" w:hAnsi="NEU-BZ-S92"/>
        </w:rPr>
        <w:t>=</w:t>
      </w:r>
      <m:oMath>
        <m:f>
          <m:fPr>
            <m:ctrlPr>
              <w:rPr>
                <w:rFonts w:ascii="Cambria Math" w:hAnsi="Cambria Math"/>
              </w:rPr>
            </m:ctrlPr>
          </m:fPr>
          <m:num>
            <m:r>
              <m:rPr>
                <m:sty m:val="p"/>
              </m:rPr>
              <w:rPr>
                <w:rFonts w:ascii="Cambria Math"/>
                <w:sz w:val="20"/>
                <w:szCs w:val="20"/>
              </w:rPr>
              <m:t>45</m:t>
            </m:r>
          </m:num>
          <m:den>
            <m:r>
              <m:rPr>
                <m:sty m:val="p"/>
              </m:rPr>
              <w:rPr>
                <w:rFonts w:ascii="Cambria Math"/>
                <w:sz w:val="20"/>
                <w:szCs w:val="20"/>
              </w:rPr>
              <m:t>490</m:t>
            </m:r>
          </m:den>
        </m:f>
      </m:oMath>
      <w:r>
        <w:rPr>
          <w:rFonts w:ascii="NEU-BZ-S92" w:hAnsi="NEU-BZ-S92"/>
        </w:rPr>
        <w:t>,P(ξ=3)=</w:t>
      </w:r>
      <m:oMath>
        <m:f>
          <m:fPr>
            <m:ctrlPr>
              <w:rPr>
                <w:rFonts w:ascii="Cambria Math" w:hAnsi="Cambria Math"/>
              </w:rPr>
            </m:ctrlPr>
          </m:fPr>
          <m:num>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10</m:t>
                </m:r>
              </m:sub>
              <m:sup>
                <m:r>
                  <m:rPr>
                    <m:sty m:val="p"/>
                  </m:rPr>
                  <w:rPr>
                    <w:rFonts w:ascii="Cambria Math"/>
                    <w:sz w:val="20"/>
                    <w:szCs w:val="20"/>
                  </w:rPr>
                  <m:t>3</m:t>
                </m:r>
              </m:sup>
            </m:sSubSup>
          </m:num>
          <m:den>
            <m:sSubSup>
              <m:sSubSupPr>
                <m:ctrlPr>
                  <w:rPr>
                    <w:rFonts w:ascii="Cambria Math" w:hAnsi="Cambria Math"/>
                  </w:rPr>
                </m:ctrlPr>
              </m:sSubSupPr>
              <m:e>
                <m:r>
                  <m:rPr>
                    <m:sty m:val="p"/>
                  </m:rPr>
                  <w:rPr>
                    <w:rFonts w:ascii="Cambria Math" w:hAnsi="Cambria Math"/>
                    <w:sz w:val="20"/>
                    <w:szCs w:val="20"/>
                  </w:rPr>
                  <m:t>C</m:t>
                </m:r>
              </m:e>
              <m:sub>
                <m:r>
                  <m:rPr>
                    <m:sty m:val="p"/>
                  </m:rPr>
                  <w:rPr>
                    <w:rFonts w:ascii="Cambria Math"/>
                    <w:sz w:val="20"/>
                    <w:szCs w:val="20"/>
                  </w:rPr>
                  <m:t>50</m:t>
                </m:r>
              </m:sub>
              <m:sup>
                <m:r>
                  <m:rPr>
                    <m:sty m:val="p"/>
                  </m:rPr>
                  <w:rPr>
                    <w:rFonts w:ascii="Cambria Math"/>
                    <w:sz w:val="20"/>
                    <w:szCs w:val="20"/>
                  </w:rPr>
                  <m:t>3</m:t>
                </m:r>
              </m:sup>
            </m:sSubSup>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490</m:t>
            </m:r>
          </m:den>
        </m:f>
      </m:oMath>
      <w:r>
        <w:rPr>
          <w:rFonts w:ascii="NEU-BZ-S92" w:hAnsi="NEU-BZ-S92"/>
        </w:rPr>
        <w:t>,</w:t>
      </w:r>
    </w:p>
    <w:p w:rsidR="008162A0">
      <w:pPr>
        <w:spacing w:line="276" w:lineRule="auto"/>
      </w:pPr>
      <w:r>
        <w:rPr>
          <w:rFonts w:ascii="NEU-BZ-S92" w:hAnsi="NEU-BZ-S92"/>
        </w:rPr>
        <w:t>∴ξ</w:t>
      </w:r>
      <w:r>
        <w:t>的分布列为</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580"/>
        <w:gridCol w:w="1932"/>
        <w:gridCol w:w="1932"/>
        <w:gridCol w:w="1932"/>
        <w:gridCol w:w="1930"/>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580" w:type="dxa"/>
            <w:tcMar>
              <w:left w:w="0" w:type="dxa"/>
              <w:right w:w="0" w:type="dxa"/>
            </w:tcMar>
            <w:vAlign w:val="center"/>
          </w:tcPr>
          <w:p w:rsidR="008162A0">
            <w:pPr>
              <w:spacing w:line="276" w:lineRule="auto"/>
              <w:jc w:val="center"/>
            </w:pPr>
            <w:r>
              <w:rPr>
                <w:rFonts w:ascii="NEU-BZ-S92" w:hAnsi="NEU-BZ-S92"/>
                <w:sz w:val="16"/>
              </w:rPr>
              <w:t>ξ</w:t>
            </w:r>
          </w:p>
        </w:tc>
        <w:tc>
          <w:tcPr>
            <w:tcW w:w="1932" w:type="dxa"/>
            <w:tcMar>
              <w:left w:w="0" w:type="dxa"/>
              <w:right w:w="0" w:type="dxa"/>
            </w:tcMar>
            <w:vAlign w:val="center"/>
          </w:tcPr>
          <w:p w:rsidR="008162A0">
            <w:pPr>
              <w:spacing w:line="276" w:lineRule="auto"/>
              <w:jc w:val="center"/>
            </w:pPr>
            <w:r>
              <w:rPr>
                <w:rFonts w:ascii="NEU-BZ-S92" w:hAnsi="NEU-BZ-S92"/>
                <w:sz w:val="16"/>
              </w:rPr>
              <w:t>0</w:t>
            </w:r>
          </w:p>
        </w:tc>
        <w:tc>
          <w:tcPr>
            <w:tcW w:w="1932" w:type="dxa"/>
            <w:tcMar>
              <w:left w:w="0" w:type="dxa"/>
              <w:right w:w="0" w:type="dxa"/>
            </w:tcMar>
            <w:vAlign w:val="center"/>
          </w:tcPr>
          <w:p w:rsidR="008162A0">
            <w:pPr>
              <w:spacing w:line="276" w:lineRule="auto"/>
              <w:jc w:val="center"/>
            </w:pPr>
            <w:r>
              <w:rPr>
                <w:rFonts w:ascii="NEU-BZ-S92" w:hAnsi="NEU-BZ-S92"/>
                <w:sz w:val="16"/>
              </w:rPr>
              <w:t>1</w:t>
            </w:r>
          </w:p>
        </w:tc>
        <w:tc>
          <w:tcPr>
            <w:tcW w:w="1932" w:type="dxa"/>
            <w:tcMar>
              <w:left w:w="0" w:type="dxa"/>
              <w:right w:w="0" w:type="dxa"/>
            </w:tcMar>
            <w:vAlign w:val="center"/>
          </w:tcPr>
          <w:p w:rsidR="008162A0">
            <w:pPr>
              <w:spacing w:line="276" w:lineRule="auto"/>
              <w:jc w:val="center"/>
            </w:pPr>
            <w:r>
              <w:rPr>
                <w:rFonts w:ascii="NEU-BZ-S92" w:hAnsi="NEU-BZ-S92"/>
                <w:sz w:val="16"/>
              </w:rPr>
              <w:t>2</w:t>
            </w:r>
          </w:p>
        </w:tc>
        <w:tc>
          <w:tcPr>
            <w:tcW w:w="1930" w:type="dxa"/>
            <w:tcMar>
              <w:left w:w="0" w:type="dxa"/>
              <w:right w:w="0" w:type="dxa"/>
            </w:tcMar>
            <w:vAlign w:val="center"/>
          </w:tcPr>
          <w:p w:rsidR="008162A0">
            <w:pPr>
              <w:spacing w:line="276" w:lineRule="auto"/>
              <w:jc w:val="center"/>
            </w:pPr>
            <w:r>
              <w:rPr>
                <w:rFonts w:ascii="NEU-BZ-S92" w:hAnsi="NEU-BZ-S92"/>
                <w:sz w:val="16"/>
              </w:rPr>
              <w:t>3</w:t>
            </w:r>
          </w:p>
        </w:tc>
      </w:tr>
      <w:tr>
        <w:tblPrEx>
          <w:tblW w:w="8306" w:type="dxa"/>
          <w:jc w:val="center"/>
          <w:tblLayout w:type="fixed"/>
          <w:tblLook w:val="04A0"/>
        </w:tblPrEx>
        <w:trPr>
          <w:jc w:val="center"/>
        </w:trPr>
        <w:tc>
          <w:tcPr>
            <w:tcW w:w="580" w:type="dxa"/>
            <w:tcMar>
              <w:left w:w="0" w:type="dxa"/>
              <w:right w:w="0" w:type="dxa"/>
            </w:tcMar>
            <w:vAlign w:val="center"/>
          </w:tcPr>
          <w:p w:rsidR="008162A0">
            <w:pPr>
              <w:spacing w:line="276" w:lineRule="auto"/>
              <w:jc w:val="center"/>
            </w:pPr>
            <w:r>
              <w:rPr>
                <w:rFonts w:ascii="NEU-BZ-S92" w:hAnsi="NEU-BZ-S92"/>
                <w:sz w:val="16"/>
              </w:rPr>
              <w:t>P</w:t>
            </w:r>
          </w:p>
        </w:tc>
        <w:tc>
          <w:tcPr>
            <w:tcW w:w="1932" w:type="dxa"/>
            <w:tcMar>
              <w:left w:w="0" w:type="dxa"/>
              <w:right w:w="0" w:type="dxa"/>
            </w:tcMar>
            <w:vAlign w:val="center"/>
          </w:tcPr>
          <w:p w:rsidR="008162A0">
            <w:pPr>
              <w:spacing w:line="276" w:lineRule="auto"/>
              <w:jc w:val="center"/>
            </w:pPr>
            <m:oMathPara>
              <m:oMath>
                <m:f>
                  <m:fPr>
                    <m:ctrlPr>
                      <w:rPr>
                        <w:rFonts w:ascii="Cambria Math" w:hAnsi="Cambria Math"/>
                      </w:rPr>
                    </m:ctrlPr>
                  </m:fPr>
                  <m:num>
                    <m:r>
                      <m:rPr>
                        <m:sty m:val="p"/>
                      </m:rPr>
                      <w:rPr>
                        <w:rFonts w:ascii="Cambria Math"/>
                        <w:sz w:val="20"/>
                        <w:szCs w:val="20"/>
                      </w:rPr>
                      <m:t>247</m:t>
                    </m:r>
                  </m:num>
                  <m:den>
                    <m:r>
                      <m:rPr>
                        <m:sty m:val="p"/>
                      </m:rPr>
                      <w:rPr>
                        <w:rFonts w:ascii="Cambria Math"/>
                        <w:sz w:val="20"/>
                        <w:szCs w:val="20"/>
                      </w:rPr>
                      <m:t>490</m:t>
                    </m:r>
                  </m:den>
                </m:f>
              </m:oMath>
            </m:oMathPara>
          </w:p>
        </w:tc>
        <w:tc>
          <w:tcPr>
            <w:tcW w:w="1932" w:type="dxa"/>
            <w:tcMar>
              <w:left w:w="0" w:type="dxa"/>
              <w:right w:w="0" w:type="dxa"/>
            </w:tcMar>
            <w:vAlign w:val="center"/>
          </w:tcPr>
          <w:p w:rsidR="008162A0">
            <w:pPr>
              <w:spacing w:line="276" w:lineRule="auto"/>
              <w:jc w:val="center"/>
            </w:pPr>
            <m:oMathPara>
              <m:oMath>
                <m:f>
                  <m:fPr>
                    <m:ctrlPr>
                      <w:rPr>
                        <w:rFonts w:ascii="Cambria Math" w:hAnsi="Cambria Math"/>
                      </w:rPr>
                    </m:ctrlPr>
                  </m:fPr>
                  <m:num>
                    <m:r>
                      <m:rPr>
                        <m:sty m:val="p"/>
                      </m:rPr>
                      <w:rPr>
                        <w:rFonts w:ascii="Cambria Math"/>
                        <w:sz w:val="20"/>
                        <w:szCs w:val="20"/>
                      </w:rPr>
                      <m:t>195</m:t>
                    </m:r>
                  </m:num>
                  <m:den>
                    <m:r>
                      <m:rPr>
                        <m:sty m:val="p"/>
                      </m:rPr>
                      <w:rPr>
                        <w:rFonts w:ascii="Cambria Math"/>
                        <w:sz w:val="20"/>
                        <w:szCs w:val="20"/>
                      </w:rPr>
                      <m:t>490</m:t>
                    </m:r>
                  </m:den>
                </m:f>
              </m:oMath>
            </m:oMathPara>
          </w:p>
        </w:tc>
        <w:tc>
          <w:tcPr>
            <w:tcW w:w="1932" w:type="dxa"/>
            <w:tcMar>
              <w:left w:w="0" w:type="dxa"/>
              <w:right w:w="0" w:type="dxa"/>
            </w:tcMar>
            <w:vAlign w:val="center"/>
          </w:tcPr>
          <w:p w:rsidR="008162A0">
            <w:pPr>
              <w:spacing w:line="276" w:lineRule="auto"/>
              <w:jc w:val="center"/>
            </w:pPr>
            <m:oMathPara>
              <m:oMath>
                <m:f>
                  <m:fPr>
                    <m:ctrlPr>
                      <w:rPr>
                        <w:rFonts w:ascii="Cambria Math" w:hAnsi="Cambria Math"/>
                      </w:rPr>
                    </m:ctrlPr>
                  </m:fPr>
                  <m:num>
                    <m:r>
                      <m:rPr>
                        <m:sty m:val="p"/>
                      </m:rPr>
                      <w:rPr>
                        <w:rFonts w:ascii="Cambria Math"/>
                        <w:sz w:val="20"/>
                        <w:szCs w:val="20"/>
                      </w:rPr>
                      <m:t>45</m:t>
                    </m:r>
                  </m:num>
                  <m:den>
                    <m:r>
                      <m:rPr>
                        <m:sty m:val="p"/>
                      </m:rPr>
                      <w:rPr>
                        <w:rFonts w:ascii="Cambria Math"/>
                        <w:sz w:val="20"/>
                        <w:szCs w:val="20"/>
                      </w:rPr>
                      <m:t>490</m:t>
                    </m:r>
                  </m:den>
                </m:f>
              </m:oMath>
            </m:oMathPara>
          </w:p>
        </w:tc>
        <w:tc>
          <w:tcPr>
            <w:tcW w:w="1930" w:type="dxa"/>
            <w:tcMar>
              <w:left w:w="0" w:type="dxa"/>
              <w:right w:w="0" w:type="dxa"/>
            </w:tcMar>
            <w:vAlign w:val="center"/>
          </w:tcPr>
          <w:p w:rsidR="008162A0">
            <w:pPr>
              <w:spacing w:line="276" w:lineRule="auto"/>
              <w:jc w:val="center"/>
            </w:pPr>
            <m:oMathPara>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490</m:t>
                    </m:r>
                  </m:den>
                </m:f>
              </m:oMath>
            </m:oMathPara>
          </w:p>
        </w:tc>
      </w:tr>
    </w:tbl>
    <w:p w:rsidR="008162A0">
      <w:pPr>
        <w:tabs>
          <w:tab w:val="left" w:pos="4376"/>
        </w:tabs>
        <w:spacing w:line="276" w:lineRule="auto"/>
      </w:pPr>
      <w:r>
        <w:t>数学期望</w:t>
      </w:r>
      <w:r>
        <w:rPr>
          <w:rFonts w:ascii="NEU-BZ-S92" w:hAnsi="NEU-BZ-S92"/>
        </w:rPr>
        <w:t>E(ξ)=</w:t>
      </w:r>
      <m:oMath>
        <m:f>
          <m:fPr>
            <m:ctrlPr>
              <w:rPr>
                <w:rFonts w:ascii="Cambria Math" w:hAnsi="Cambria Math"/>
              </w:rPr>
            </m:ctrlPr>
          </m:fPr>
          <m:num>
            <m:r>
              <m:rPr>
                <m:sty m:val="p"/>
              </m:rPr>
              <w:rPr>
                <w:rFonts w:ascii="Cambria Math"/>
                <w:sz w:val="20"/>
                <w:szCs w:val="20"/>
              </w:rPr>
              <m:t>247</m:t>
            </m:r>
          </m:num>
          <m:den>
            <m:r>
              <m:rPr>
                <m:sty m:val="p"/>
              </m:rPr>
              <w:rPr>
                <w:rFonts w:ascii="Cambria Math"/>
                <w:sz w:val="20"/>
                <w:szCs w:val="20"/>
              </w:rPr>
              <m:t>490</m:t>
            </m:r>
          </m:den>
        </m:f>
      </m:oMath>
      <w:r>
        <w:rPr>
          <w:rFonts w:ascii="NEU-BZ-S92" w:hAnsi="NEU-BZ-S92"/>
        </w:rPr>
        <w:t>×0+</w:t>
      </w:r>
      <m:oMath>
        <m:f>
          <m:fPr>
            <m:ctrlPr>
              <w:rPr>
                <w:rFonts w:ascii="Cambria Math" w:hAnsi="Cambria Math"/>
              </w:rPr>
            </m:ctrlPr>
          </m:fPr>
          <m:num>
            <m:r>
              <m:rPr>
                <m:sty m:val="p"/>
              </m:rPr>
              <w:rPr>
                <w:rFonts w:ascii="Cambria Math"/>
                <w:sz w:val="20"/>
                <w:szCs w:val="20"/>
              </w:rPr>
              <m:t>195</m:t>
            </m:r>
          </m:num>
          <m:den>
            <m:r>
              <m:rPr>
                <m:sty m:val="p"/>
              </m:rPr>
              <w:rPr>
                <w:rFonts w:ascii="Cambria Math"/>
                <w:sz w:val="20"/>
                <w:szCs w:val="20"/>
              </w:rPr>
              <m:t>490</m:t>
            </m:r>
          </m:den>
        </m:f>
      </m:oMath>
      <w:r>
        <w:rPr>
          <w:rFonts w:ascii="NEU-BZ-S92" w:hAnsi="NEU-BZ-S92"/>
        </w:rPr>
        <w:t>×1+</w:t>
      </w:r>
      <m:oMath>
        <m:f>
          <m:fPr>
            <m:ctrlPr>
              <w:rPr>
                <w:rFonts w:ascii="Cambria Math" w:hAnsi="Cambria Math"/>
              </w:rPr>
            </m:ctrlPr>
          </m:fPr>
          <m:num>
            <m:r>
              <m:rPr>
                <m:sty m:val="p"/>
              </m:rPr>
              <w:rPr>
                <w:rFonts w:ascii="Cambria Math"/>
                <w:sz w:val="20"/>
                <w:szCs w:val="20"/>
              </w:rPr>
              <m:t>45</m:t>
            </m:r>
          </m:num>
          <m:den>
            <m:r>
              <m:rPr>
                <m:sty m:val="p"/>
              </m:rPr>
              <w:rPr>
                <w:rFonts w:ascii="Cambria Math"/>
                <w:sz w:val="20"/>
                <w:szCs w:val="20"/>
              </w:rPr>
              <m:t>490</m:t>
            </m:r>
          </m:den>
        </m:f>
      </m:oMath>
      <w:r>
        <w:rPr>
          <w:rFonts w:ascii="NEU-BZ-S92" w:hAnsi="NEU-BZ-S92"/>
        </w:rPr>
        <w:t>×2+</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490</m:t>
            </m:r>
          </m:den>
        </m:f>
      </m:oMath>
      <w:r>
        <w:rPr>
          <w:rFonts w:ascii="NEU-BZ-S92" w:hAnsi="NEU-BZ-S92"/>
        </w:rPr>
        <w:t>×3=0.6.</w:t>
      </w:r>
    </w:p>
    <w:p w:rsidR="008162A0">
      <w:pPr>
        <w:spacing w:line="276" w:lineRule="auto"/>
      </w:pPr>
      <w:r>
        <w:rPr>
          <w:rFonts w:eastAsia="方正黑体_GBK"/>
        </w:rPr>
        <w:t>思路分析</w:t>
      </w:r>
      <w:r>
        <w:rPr>
          <w:rFonts w:ascii="NEU-BZ-S92" w:hAnsi="NEU-BZ-S92"/>
        </w:rPr>
        <w:t>　</w:t>
      </w:r>
      <w:r>
        <w:rPr>
          <w:rFonts w:ascii="NEU-BZ-S92" w:hAnsi="NEU-BZ-S92"/>
        </w:rPr>
        <w:t>(1)</w:t>
      </w:r>
      <w:r>
        <w:rPr>
          <w:rFonts w:eastAsia="方正楷体_GBK"/>
        </w:rPr>
        <w:t>由从所有实验小白鼠中任取一只</w:t>
      </w:r>
      <w:r>
        <w:rPr>
          <w:rFonts w:ascii="NEU-BZ-S92" w:hAnsi="NEU-BZ-S92"/>
        </w:rPr>
        <w:t>,</w:t>
      </w:r>
      <w:r>
        <w:rPr>
          <w:rFonts w:eastAsia="方正楷体_GBK"/>
        </w:rPr>
        <w:t>取到</w:t>
      </w:r>
      <w:r>
        <w:rPr>
          <w:rFonts w:eastAsia="方正楷体_GBK"/>
        </w:rPr>
        <w:t>“</w:t>
      </w:r>
      <w:r>
        <w:rPr>
          <w:rFonts w:eastAsia="方正楷体_GBK"/>
        </w:rPr>
        <w:t>注射疫苗</w:t>
      </w:r>
      <w:r>
        <w:rPr>
          <w:rFonts w:eastAsia="方正楷体_GBK"/>
        </w:rPr>
        <w:t>”</w:t>
      </w:r>
      <w:r>
        <w:rPr>
          <w:rFonts w:eastAsia="方正楷体_GBK"/>
        </w:rPr>
        <w:t>小白鼠的概率为</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oMath>
      <w:r>
        <w:rPr>
          <w:rFonts w:ascii="NEU-BZ-S92" w:hAnsi="NEU-BZ-S92"/>
        </w:rPr>
        <w:t>,</w:t>
      </w:r>
      <w:r>
        <w:rPr>
          <w:rFonts w:eastAsia="方正楷体_GBK"/>
        </w:rPr>
        <w:t>根据古典概型概率公式列方程可求得</w:t>
      </w:r>
      <w:r>
        <w:rPr>
          <w:rFonts w:ascii="NEU-BZ-S92" w:hAnsi="NEU-BZ-S92"/>
        </w:rPr>
        <w:t>y=10,</w:t>
      </w:r>
      <w:r>
        <w:rPr>
          <w:rFonts w:eastAsia="方正楷体_GBK"/>
        </w:rPr>
        <w:t>进而可求得</w:t>
      </w:r>
      <w:r>
        <w:rPr>
          <w:rFonts w:ascii="NEU-BZ-S92" w:hAnsi="NEU-BZ-S92"/>
        </w:rPr>
        <w:t>x,A,B</w:t>
      </w:r>
      <w:r>
        <w:rPr>
          <w:rFonts w:eastAsia="方正楷体_GBK"/>
        </w:rPr>
        <w:t>的值</w:t>
      </w:r>
      <w:r>
        <w:rPr>
          <w:rFonts w:ascii="NEU-BZ-S92" w:hAnsi="NEU-BZ-S92"/>
        </w:rPr>
        <w:t>;(2)</w:t>
      </w:r>
      <w:r>
        <w:rPr>
          <w:rFonts w:eastAsia="方正楷体_GBK"/>
        </w:rPr>
        <w:t>利用</w:t>
      </w: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w:rPr>
                <w:rFonts w:ascii="Cambria Math" w:hAnsi="Cambria Math"/>
                <w:sz w:val="20"/>
                <w:szCs w:val="20"/>
              </w:rPr>
              <m:t>n</m:t>
            </m:r>
            <m:r>
              <m:rPr>
                <m:nor/>
              </m:rPr>
              <w:rPr>
                <w:rFonts w:ascii="Cambria Math"/>
                <w:sz w:val="20"/>
                <w:szCs w:val="20"/>
              </w:rPr>
              <m:t>(</m:t>
            </m:r>
            <m:r>
              <w:rPr>
                <w:rFonts w:ascii="Cambria Math" w:hAnsi="Cambria Math"/>
                <w:sz w:val="20"/>
                <w:szCs w:val="20"/>
              </w:rPr>
              <m:t>ad</m:t>
            </m:r>
            <m:r>
              <m:rPr>
                <m:nor/>
              </m:rPr>
              <w:rPr>
                <w:rFonts w:ascii="Cambria Math"/>
                <w:sz w:val="20"/>
                <w:szCs w:val="20"/>
              </w:rPr>
              <m:t>-</m:t>
            </m:r>
            <m:r>
              <w:rPr>
                <w:rFonts w:ascii="Cambria Math" w:hAnsi="Cambria Math"/>
                <w:sz w:val="20"/>
                <w:szCs w:val="20"/>
              </w:rPr>
              <m:t>bc</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c</m:t>
            </m:r>
            <m:r>
              <m:rPr>
                <m:nor/>
              </m:rPr>
              <w:rPr>
                <w:rFonts w:ascii="Cambria Math"/>
                <w:sz w:val="20"/>
                <w:szCs w:val="20"/>
              </w:rPr>
              <m:t>)(</m:t>
            </m:r>
            <m:r>
              <w:rPr>
                <w:rFonts w:ascii="Cambria Math" w:hAnsi="Cambria Math"/>
                <w:sz w:val="20"/>
                <w:szCs w:val="20"/>
              </w:rPr>
              <m:t>c</m:t>
            </m:r>
            <m:r>
              <m:rPr>
                <m:sty m:val="p"/>
              </m:rPr>
              <w:rPr>
                <w:rFonts w:ascii="Cambria Math"/>
                <w:sz w:val="20"/>
                <w:szCs w:val="20"/>
              </w:rPr>
              <m:t>+</m:t>
            </m:r>
            <m:r>
              <w:rPr>
                <w:rFonts w:ascii="Cambria Math" w:hAnsi="Cambria Math"/>
                <w:sz w:val="20"/>
                <w:szCs w:val="20"/>
              </w:rPr>
              <m:t>d</m:t>
            </m:r>
            <m:r>
              <m:rPr>
                <m:nor/>
              </m:rPr>
              <w:rPr>
                <w:rFonts w:ascii="Cambria Math"/>
                <w:sz w:val="20"/>
                <w:szCs w:val="20"/>
              </w:rPr>
              <m:t>)(</m:t>
            </m:r>
            <m:r>
              <w:rPr>
                <w:rFonts w:ascii="Cambria Math" w:hAnsi="Cambria Math"/>
                <w:sz w:val="20"/>
                <w:szCs w:val="20"/>
              </w:rPr>
              <m:t>b</m:t>
            </m:r>
            <m:r>
              <m:rPr>
                <m:sty m:val="p"/>
              </m:rPr>
              <w:rPr>
                <w:rFonts w:ascii="Cambria Math"/>
                <w:sz w:val="20"/>
                <w:szCs w:val="20"/>
              </w:rPr>
              <m:t>+</m:t>
            </m:r>
            <m:r>
              <w:rPr>
                <w:rFonts w:ascii="Cambria Math" w:hAnsi="Cambria Math"/>
                <w:sz w:val="20"/>
                <w:szCs w:val="20"/>
              </w:rPr>
              <m:t>d</m:t>
            </m:r>
            <m:r>
              <m:rPr>
                <m:nor/>
              </m:rPr>
              <w:rPr>
                <w:rFonts w:ascii="Cambria Math"/>
                <w:sz w:val="20"/>
                <w:szCs w:val="20"/>
              </w:rPr>
              <m:t>)</m:t>
            </m:r>
          </m:den>
        </m:f>
      </m:oMath>
      <w:r>
        <w:rPr>
          <w:rFonts w:eastAsia="方正楷体_GBK"/>
        </w:rPr>
        <w:t>求得</w:t>
      </w:r>
      <w:r>
        <w:rPr>
          <w:rFonts w:ascii="NEU-BZ-S92" w:hAnsi="NEU-BZ-S92"/>
        </w:rPr>
        <w:t>K</w:t>
      </w:r>
      <w:r>
        <w:rPr>
          <w:rFonts w:ascii="NEU-BZ-S92" w:hAnsi="NEU-BZ-S92"/>
          <w:vertAlign w:val="superscript"/>
        </w:rPr>
        <w:t>2</w:t>
      </w:r>
      <w:r>
        <w:rPr>
          <w:rFonts w:eastAsia="方正楷体_GBK"/>
        </w:rPr>
        <w:t xml:space="preserve"> </w:t>
      </w:r>
      <w:r>
        <w:rPr>
          <w:rFonts w:ascii="NEU-BZ-S92" w:hAnsi="NEU-BZ-S92"/>
        </w:rPr>
        <w:t>,</w:t>
      </w:r>
      <w:r>
        <w:rPr>
          <w:rFonts w:eastAsia="方正楷体_GBK"/>
        </w:rPr>
        <w:t>与邻界值比较</w:t>
      </w:r>
      <w:r>
        <w:rPr>
          <w:rFonts w:ascii="NEU-BZ-S92" w:hAnsi="NEU-BZ-S92"/>
        </w:rPr>
        <w:t>,</w:t>
      </w:r>
      <w:r>
        <w:rPr>
          <w:rFonts w:eastAsia="方正楷体_GBK"/>
        </w:rPr>
        <w:t>即可得到结论</w:t>
      </w:r>
      <w:r>
        <w:rPr>
          <w:rFonts w:ascii="NEU-BZ-S92" w:hAnsi="NEU-BZ-S92"/>
        </w:rPr>
        <w:t>;(3)ξ</w:t>
      </w:r>
      <w:r>
        <w:rPr>
          <w:rFonts w:eastAsia="方正楷体_GBK"/>
        </w:rPr>
        <w:t>的可能取值为</w:t>
      </w:r>
      <w:r>
        <w:rPr>
          <w:rFonts w:ascii="NEU-BZ-S92" w:hAnsi="NEU-BZ-S92"/>
        </w:rPr>
        <w:t>0,1,2,3,</w:t>
      </w:r>
      <w:r>
        <w:rPr>
          <w:rFonts w:eastAsia="方正楷体_GBK"/>
        </w:rPr>
        <w:t>结合组合知识</w:t>
      </w:r>
      <w:r>
        <w:rPr>
          <w:rFonts w:ascii="NEU-BZ-S92" w:hAnsi="NEU-BZ-S92"/>
        </w:rPr>
        <w:t>,</w:t>
      </w:r>
      <w:r>
        <w:rPr>
          <w:rFonts w:eastAsia="方正楷体_GBK"/>
        </w:rPr>
        <w:t>利用古典概型概率公式求出各随机变量对应的概率</w:t>
      </w:r>
      <w:r>
        <w:rPr>
          <w:rFonts w:ascii="NEU-BZ-S92" w:hAnsi="NEU-BZ-S92"/>
        </w:rPr>
        <w:t>,</w:t>
      </w:r>
      <w:r>
        <w:rPr>
          <w:rFonts w:eastAsia="方正楷体_GBK"/>
        </w:rPr>
        <w:t>从而可得分布列</w:t>
      </w:r>
      <w:r>
        <w:rPr>
          <w:rFonts w:ascii="NEU-BZ-S92" w:hAnsi="NEU-BZ-S92"/>
        </w:rPr>
        <w:t>,</w:t>
      </w:r>
      <w:r>
        <w:rPr>
          <w:rFonts w:eastAsia="方正楷体_GBK"/>
        </w:rPr>
        <w:t>进而利用期望公式可得</w:t>
      </w:r>
      <w:r>
        <w:rPr>
          <w:rFonts w:ascii="NEU-BZ-S92" w:hAnsi="NEU-BZ-S92"/>
        </w:rPr>
        <w:t>ξ</w:t>
      </w:r>
      <w:r>
        <w:rPr>
          <w:rFonts w:eastAsia="方正楷体_GBK"/>
        </w:rPr>
        <w:t>的数</w:t>
      </w:r>
      <w:r>
        <w:rPr>
          <w:rFonts w:eastAsia="方正楷体_GBK"/>
        </w:rPr>
        <w:t>学期望</w:t>
      </w:r>
      <w:r>
        <w:rPr>
          <w:rFonts w:ascii="NEU-BZ-S92" w:hAnsi="NEU-BZ-S92"/>
        </w:rPr>
        <w:t>.</w:t>
      </w:r>
    </w:p>
    <w:p w:rsidR="008162A0">
      <w:pPr>
        <w:spacing w:line="276" w:lineRule="auto"/>
      </w:pPr>
      <w:r>
        <w:rPr>
          <w:rFonts w:ascii="NEU-BZ-S92" w:hAnsi="NEU-BZ-S92"/>
        </w:rPr>
        <w:t>8.(2018</w:t>
      </w:r>
      <w:r>
        <w:rPr>
          <w:rFonts w:eastAsia="方正黑体_GBK"/>
        </w:rPr>
        <w:t>河南信阳二模</w:t>
      </w:r>
      <w:r>
        <w:rPr>
          <w:rFonts w:ascii="NEU-BZ-S92" w:hAnsi="NEU-BZ-S92"/>
        </w:rPr>
        <w:t>,18)</w:t>
      </w:r>
      <w:r>
        <w:t>为了解某省属师范大学师范类毕业生参加工作后</w:t>
      </w:r>
      <w:r>
        <w:rPr>
          <w:rFonts w:ascii="NEU-BZ-S92" w:hAnsi="NEU-BZ-S92"/>
        </w:rPr>
        <w:t>,</w:t>
      </w:r>
      <w:r>
        <w:t>从事的工作与教育是否有关的情况</w:t>
      </w:r>
      <w:r>
        <w:rPr>
          <w:rFonts w:ascii="NEU-BZ-S92" w:hAnsi="NEU-BZ-S92"/>
        </w:rPr>
        <w:t>,</w:t>
      </w:r>
      <w:r>
        <w:t>随机调查了该校</w:t>
      </w:r>
      <w:r>
        <w:rPr>
          <w:rFonts w:ascii="NEU-BZ-S92" w:hAnsi="NEU-BZ-S92"/>
        </w:rPr>
        <w:t>80</w:t>
      </w:r>
      <w:r>
        <w:t>位性别不都相同的</w:t>
      </w:r>
      <w:r>
        <w:rPr>
          <w:rFonts w:ascii="NEU-BZ-S92" w:hAnsi="NEU-BZ-S92"/>
        </w:rPr>
        <w:t>2016</w:t>
      </w:r>
      <w:r>
        <w:t>年师</w:t>
      </w:r>
      <w:r>
        <w:t>范类毕业大学生</w:t>
      </w:r>
      <w:r>
        <w:rPr>
          <w:rFonts w:ascii="NEU-BZ-S92" w:hAnsi="NEU-BZ-S92"/>
        </w:rPr>
        <w:t>,</w:t>
      </w:r>
      <w:r>
        <w:t>得到具体数据如下表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86"/>
        <w:gridCol w:w="2967"/>
        <w:gridCol w:w="2967"/>
        <w:gridCol w:w="1186"/>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186" w:type="dxa"/>
            <w:tcMar>
              <w:left w:w="0" w:type="dxa"/>
              <w:right w:w="0" w:type="dxa"/>
            </w:tcMar>
            <w:vAlign w:val="center"/>
          </w:tcPr>
          <w:p w:rsidR="008162A0">
            <w:pPr>
              <w:spacing w:line="276" w:lineRule="auto"/>
              <w:jc w:val="center"/>
            </w:pPr>
          </w:p>
        </w:tc>
        <w:tc>
          <w:tcPr>
            <w:tcW w:w="2967" w:type="dxa"/>
            <w:tcMar>
              <w:left w:w="0" w:type="dxa"/>
              <w:right w:w="0" w:type="dxa"/>
            </w:tcMar>
            <w:vAlign w:val="center"/>
          </w:tcPr>
          <w:p w:rsidR="008162A0">
            <w:pPr>
              <w:spacing w:line="276" w:lineRule="auto"/>
              <w:jc w:val="center"/>
            </w:pPr>
            <w:r>
              <w:rPr>
                <w:sz w:val="16"/>
              </w:rPr>
              <w:t>与教育有关</w:t>
            </w:r>
          </w:p>
        </w:tc>
        <w:tc>
          <w:tcPr>
            <w:tcW w:w="2967" w:type="dxa"/>
            <w:tcMar>
              <w:left w:w="0" w:type="dxa"/>
              <w:right w:w="0" w:type="dxa"/>
            </w:tcMar>
            <w:vAlign w:val="center"/>
          </w:tcPr>
          <w:p w:rsidR="008162A0">
            <w:pPr>
              <w:spacing w:line="276" w:lineRule="auto"/>
              <w:jc w:val="center"/>
            </w:pPr>
            <w:r>
              <w:rPr>
                <w:sz w:val="16"/>
              </w:rPr>
              <w:t>与教育无关</w:t>
            </w:r>
          </w:p>
        </w:tc>
        <w:tc>
          <w:tcPr>
            <w:tcW w:w="1186" w:type="dxa"/>
            <w:tcMar>
              <w:left w:w="0" w:type="dxa"/>
              <w:right w:w="0" w:type="dxa"/>
            </w:tcMar>
            <w:vAlign w:val="center"/>
          </w:tcPr>
          <w:p w:rsidR="008162A0">
            <w:pPr>
              <w:spacing w:line="276" w:lineRule="auto"/>
              <w:jc w:val="center"/>
            </w:pPr>
            <w:r>
              <w:rPr>
                <w:sz w:val="16"/>
              </w:rPr>
              <w:t>合计</w:t>
            </w:r>
          </w:p>
        </w:tc>
      </w:tr>
      <w:tr>
        <w:tblPrEx>
          <w:tblW w:w="8306" w:type="dxa"/>
          <w:jc w:val="center"/>
          <w:tblLayout w:type="fixed"/>
          <w:tblLook w:val="04A0"/>
        </w:tblPrEx>
        <w:trPr>
          <w:jc w:val="center"/>
        </w:trPr>
        <w:tc>
          <w:tcPr>
            <w:tcW w:w="1186" w:type="dxa"/>
            <w:tcMar>
              <w:left w:w="0" w:type="dxa"/>
              <w:right w:w="0" w:type="dxa"/>
            </w:tcMar>
            <w:vAlign w:val="center"/>
          </w:tcPr>
          <w:p w:rsidR="008162A0">
            <w:pPr>
              <w:spacing w:line="276" w:lineRule="auto"/>
              <w:jc w:val="center"/>
            </w:pPr>
            <w:r>
              <w:rPr>
                <w:sz w:val="16"/>
              </w:rPr>
              <w:t>男</w:t>
            </w:r>
          </w:p>
        </w:tc>
        <w:tc>
          <w:tcPr>
            <w:tcW w:w="2967" w:type="dxa"/>
            <w:tcMar>
              <w:left w:w="0" w:type="dxa"/>
              <w:right w:w="0" w:type="dxa"/>
            </w:tcMar>
            <w:vAlign w:val="center"/>
          </w:tcPr>
          <w:p w:rsidR="008162A0">
            <w:pPr>
              <w:spacing w:line="276" w:lineRule="auto"/>
              <w:jc w:val="center"/>
            </w:pPr>
            <w:r>
              <w:rPr>
                <w:rFonts w:ascii="NEU-BZ-S92" w:hAnsi="NEU-BZ-S92"/>
                <w:sz w:val="16"/>
              </w:rPr>
              <w:t>30</w:t>
            </w:r>
          </w:p>
        </w:tc>
        <w:tc>
          <w:tcPr>
            <w:tcW w:w="2967" w:type="dxa"/>
            <w:tcMar>
              <w:left w:w="0" w:type="dxa"/>
              <w:right w:w="0" w:type="dxa"/>
            </w:tcMar>
            <w:vAlign w:val="center"/>
          </w:tcPr>
          <w:p w:rsidR="008162A0">
            <w:pPr>
              <w:spacing w:line="276" w:lineRule="auto"/>
              <w:jc w:val="center"/>
            </w:pPr>
            <w:r>
              <w:rPr>
                <w:rFonts w:ascii="NEU-BZ-S92" w:hAnsi="NEU-BZ-S92"/>
                <w:sz w:val="16"/>
              </w:rPr>
              <w:t>10</w:t>
            </w:r>
          </w:p>
        </w:tc>
        <w:tc>
          <w:tcPr>
            <w:tcW w:w="1186" w:type="dxa"/>
            <w:tcMar>
              <w:left w:w="0" w:type="dxa"/>
              <w:right w:w="0" w:type="dxa"/>
            </w:tcMar>
            <w:vAlign w:val="center"/>
          </w:tcPr>
          <w:p w:rsidR="008162A0">
            <w:pPr>
              <w:spacing w:line="276" w:lineRule="auto"/>
              <w:jc w:val="center"/>
            </w:pPr>
            <w:r>
              <w:rPr>
                <w:rFonts w:ascii="NEU-BZ-S92" w:hAnsi="NEU-BZ-S92"/>
                <w:sz w:val="16"/>
              </w:rPr>
              <w:t>40</w:t>
            </w:r>
          </w:p>
        </w:tc>
      </w:tr>
      <w:tr>
        <w:tblPrEx>
          <w:tblW w:w="8306" w:type="dxa"/>
          <w:jc w:val="center"/>
          <w:tblLayout w:type="fixed"/>
          <w:tblLook w:val="04A0"/>
        </w:tblPrEx>
        <w:trPr>
          <w:jc w:val="center"/>
        </w:trPr>
        <w:tc>
          <w:tcPr>
            <w:tcW w:w="1186" w:type="dxa"/>
            <w:tcMar>
              <w:left w:w="0" w:type="dxa"/>
              <w:right w:w="0" w:type="dxa"/>
            </w:tcMar>
            <w:vAlign w:val="center"/>
          </w:tcPr>
          <w:p w:rsidR="008162A0">
            <w:pPr>
              <w:spacing w:line="276" w:lineRule="auto"/>
              <w:jc w:val="center"/>
            </w:pPr>
            <w:r>
              <w:rPr>
                <w:sz w:val="16"/>
              </w:rPr>
              <w:t>女</w:t>
            </w:r>
          </w:p>
        </w:tc>
        <w:tc>
          <w:tcPr>
            <w:tcW w:w="2967" w:type="dxa"/>
            <w:tcMar>
              <w:left w:w="0" w:type="dxa"/>
              <w:right w:w="0" w:type="dxa"/>
            </w:tcMar>
            <w:vAlign w:val="center"/>
          </w:tcPr>
          <w:p w:rsidR="008162A0">
            <w:pPr>
              <w:spacing w:line="276" w:lineRule="auto"/>
              <w:jc w:val="center"/>
            </w:pPr>
            <w:r>
              <w:rPr>
                <w:rFonts w:ascii="NEU-BZ-S92" w:hAnsi="NEU-BZ-S92"/>
                <w:sz w:val="16"/>
              </w:rPr>
              <w:t>35</w:t>
            </w:r>
          </w:p>
        </w:tc>
        <w:tc>
          <w:tcPr>
            <w:tcW w:w="2967" w:type="dxa"/>
            <w:tcMar>
              <w:left w:w="0" w:type="dxa"/>
              <w:right w:w="0" w:type="dxa"/>
            </w:tcMar>
            <w:vAlign w:val="center"/>
          </w:tcPr>
          <w:p w:rsidR="008162A0">
            <w:pPr>
              <w:spacing w:line="276" w:lineRule="auto"/>
              <w:jc w:val="center"/>
            </w:pPr>
            <w:r>
              <w:rPr>
                <w:rFonts w:ascii="NEU-BZ-S92" w:hAnsi="NEU-BZ-S92"/>
                <w:sz w:val="16"/>
              </w:rPr>
              <w:t>5</w:t>
            </w:r>
          </w:p>
        </w:tc>
        <w:tc>
          <w:tcPr>
            <w:tcW w:w="1186" w:type="dxa"/>
            <w:tcMar>
              <w:left w:w="0" w:type="dxa"/>
              <w:right w:w="0" w:type="dxa"/>
            </w:tcMar>
            <w:vAlign w:val="center"/>
          </w:tcPr>
          <w:p w:rsidR="008162A0">
            <w:pPr>
              <w:spacing w:line="276" w:lineRule="auto"/>
              <w:jc w:val="center"/>
            </w:pPr>
            <w:r>
              <w:rPr>
                <w:rFonts w:ascii="NEU-BZ-S92" w:hAnsi="NEU-BZ-S92"/>
                <w:sz w:val="16"/>
              </w:rPr>
              <w:t>40</w:t>
            </w:r>
          </w:p>
        </w:tc>
      </w:tr>
      <w:tr>
        <w:tblPrEx>
          <w:tblW w:w="8306" w:type="dxa"/>
          <w:jc w:val="center"/>
          <w:tblLayout w:type="fixed"/>
          <w:tblLook w:val="04A0"/>
        </w:tblPrEx>
        <w:trPr>
          <w:jc w:val="center"/>
        </w:trPr>
        <w:tc>
          <w:tcPr>
            <w:tcW w:w="1186" w:type="dxa"/>
            <w:tcMar>
              <w:left w:w="0" w:type="dxa"/>
              <w:right w:w="0" w:type="dxa"/>
            </w:tcMar>
            <w:vAlign w:val="center"/>
          </w:tcPr>
          <w:p w:rsidR="008162A0">
            <w:pPr>
              <w:spacing w:line="276" w:lineRule="auto"/>
              <w:jc w:val="center"/>
            </w:pPr>
            <w:r>
              <w:rPr>
                <w:sz w:val="16"/>
              </w:rPr>
              <w:t>合计</w:t>
            </w:r>
          </w:p>
        </w:tc>
        <w:tc>
          <w:tcPr>
            <w:tcW w:w="2967" w:type="dxa"/>
            <w:tcMar>
              <w:left w:w="0" w:type="dxa"/>
              <w:right w:w="0" w:type="dxa"/>
            </w:tcMar>
            <w:vAlign w:val="center"/>
          </w:tcPr>
          <w:p w:rsidR="008162A0">
            <w:pPr>
              <w:spacing w:line="276" w:lineRule="auto"/>
              <w:jc w:val="center"/>
            </w:pPr>
            <w:r>
              <w:rPr>
                <w:rFonts w:ascii="NEU-BZ-S92" w:hAnsi="NEU-BZ-S92"/>
                <w:sz w:val="16"/>
              </w:rPr>
              <w:t>65</w:t>
            </w:r>
          </w:p>
        </w:tc>
        <w:tc>
          <w:tcPr>
            <w:tcW w:w="2967" w:type="dxa"/>
            <w:tcMar>
              <w:left w:w="0" w:type="dxa"/>
              <w:right w:w="0" w:type="dxa"/>
            </w:tcMar>
            <w:vAlign w:val="center"/>
          </w:tcPr>
          <w:p w:rsidR="008162A0">
            <w:pPr>
              <w:spacing w:line="276" w:lineRule="auto"/>
              <w:jc w:val="center"/>
            </w:pPr>
            <w:r>
              <w:rPr>
                <w:rFonts w:ascii="NEU-BZ-S92" w:hAnsi="NEU-BZ-S92"/>
                <w:sz w:val="16"/>
              </w:rPr>
              <w:t>15</w:t>
            </w:r>
          </w:p>
        </w:tc>
        <w:tc>
          <w:tcPr>
            <w:tcW w:w="1186" w:type="dxa"/>
            <w:tcMar>
              <w:left w:w="0" w:type="dxa"/>
              <w:right w:w="0" w:type="dxa"/>
            </w:tcMar>
            <w:vAlign w:val="center"/>
          </w:tcPr>
          <w:p w:rsidR="008162A0">
            <w:pPr>
              <w:spacing w:line="276" w:lineRule="auto"/>
              <w:jc w:val="center"/>
            </w:pPr>
            <w:r>
              <w:rPr>
                <w:rFonts w:ascii="NEU-BZ-S92" w:hAnsi="NEU-BZ-S92"/>
                <w:sz w:val="16"/>
              </w:rPr>
              <w:t>80</w:t>
            </w:r>
          </w:p>
        </w:tc>
      </w:tr>
    </w:tbl>
    <w:p w:rsidR="008162A0">
      <w:pPr>
        <w:spacing w:line="276" w:lineRule="auto"/>
      </w:pPr>
      <w:r>
        <w:rPr>
          <w:rFonts w:ascii="NEU-BZ-S92" w:hAnsi="NEU-BZ-S92"/>
        </w:rPr>
        <w:t>(1)</w:t>
      </w:r>
      <w:r>
        <w:t>能否在犯错误的概率不超过</w:t>
      </w:r>
      <w:r>
        <w:rPr>
          <w:rFonts w:ascii="NEU-BZ-S92" w:hAnsi="NEU-BZ-S92"/>
        </w:rPr>
        <w:t>5%</w:t>
      </w:r>
      <w:r>
        <w:t>的前提下</w:t>
      </w:r>
      <w:r>
        <w:rPr>
          <w:rFonts w:ascii="NEU-BZ-S92" w:hAnsi="NEU-BZ-S92"/>
        </w:rPr>
        <w:t>,</w:t>
      </w:r>
      <w:r>
        <w:t>认为</w:t>
      </w:r>
      <w:r>
        <w:t>“</w:t>
      </w:r>
      <w:r>
        <w:t>师范类毕业生从事与教育有关的工作与性别有关</w:t>
      </w:r>
      <w:r>
        <w:t>”</w:t>
      </w:r>
      <w:r>
        <w:rPr>
          <w:rFonts w:ascii="NEU-BZ-S92" w:hAnsi="NEU-BZ-S92"/>
        </w:rPr>
        <w:t>?</w:t>
      </w:r>
    </w:p>
    <w:p w:rsidR="008162A0">
      <w:pPr>
        <w:spacing w:line="276" w:lineRule="auto"/>
      </w:pPr>
      <w:r>
        <w:rPr>
          <w:rFonts w:ascii="NEU-BZ-S92" w:hAnsi="NEU-BZ-S92"/>
        </w:rPr>
        <w:t>(2)</w:t>
      </w:r>
      <w:r>
        <w:t>求这</w:t>
      </w:r>
      <w:r>
        <w:rPr>
          <w:rFonts w:ascii="NEU-BZ-S92" w:hAnsi="NEU-BZ-S92"/>
        </w:rPr>
        <w:t>80</w:t>
      </w:r>
      <w:r>
        <w:t>位师范类毕业生从事与教育有关工作的频率</w:t>
      </w:r>
      <w:r>
        <w:rPr>
          <w:rFonts w:ascii="NEU-BZ-S92" w:hAnsi="NEU-BZ-S92"/>
        </w:rPr>
        <w:t>;</w:t>
      </w:r>
    </w:p>
    <w:p w:rsidR="008162A0">
      <w:pPr>
        <w:spacing w:line="276" w:lineRule="auto"/>
      </w:pPr>
      <w:r>
        <w:rPr>
          <w:rFonts w:ascii="NEU-BZ-S92" w:hAnsi="NEU-BZ-S92"/>
        </w:rPr>
        <w:t>(3)</w:t>
      </w:r>
      <w:r>
        <w:t>以</w:t>
      </w:r>
      <w:r>
        <w:rPr>
          <w:rFonts w:ascii="NEU-BZ-S92" w:hAnsi="NEU-BZ-S92"/>
        </w:rPr>
        <w:t>(2)</w:t>
      </w:r>
      <w:r>
        <w:t>中的频率为概率</w:t>
      </w:r>
      <w:r>
        <w:rPr>
          <w:rFonts w:ascii="NEU-BZ-S92" w:hAnsi="NEU-BZ-S92"/>
        </w:rPr>
        <w:t>.</w:t>
      </w:r>
      <w:r>
        <w:t>从该校近几年毕业的</w:t>
      </w:r>
      <w:r>
        <w:rPr>
          <w:rFonts w:ascii="NEU-BZ-S92" w:hAnsi="NEU-BZ-S92"/>
        </w:rPr>
        <w:t>2</w:t>
      </w:r>
      <w:r>
        <w:t xml:space="preserve"> </w:t>
      </w:r>
      <w:r>
        <w:rPr>
          <w:rFonts w:ascii="NEU-BZ-S92" w:hAnsi="NEU-BZ-S92"/>
        </w:rPr>
        <w:t>000</w:t>
      </w:r>
      <w:r>
        <w:t>名师范类大学生中随机选取</w:t>
      </w:r>
      <w:r>
        <w:rPr>
          <w:rFonts w:ascii="NEU-BZ-S92" w:hAnsi="NEU-BZ-S92"/>
        </w:rPr>
        <w:t>4</w:t>
      </w:r>
      <w:r>
        <w:t>名</w:t>
      </w:r>
      <w:r>
        <w:rPr>
          <w:rFonts w:ascii="NEU-BZ-S92" w:hAnsi="NEU-BZ-S92"/>
        </w:rPr>
        <w:t>,</w:t>
      </w:r>
      <w:r>
        <w:t>记这</w:t>
      </w:r>
      <w:r>
        <w:rPr>
          <w:rFonts w:ascii="NEU-BZ-S92" w:hAnsi="NEU-BZ-S92"/>
        </w:rPr>
        <w:t>4</w:t>
      </w:r>
      <w:r>
        <w:t>名毕业生从事与教育有关工作的人数为</w:t>
      </w:r>
      <w:r>
        <w:rPr>
          <w:rFonts w:ascii="NEU-BZ-S92" w:hAnsi="NEU-BZ-S92"/>
        </w:rPr>
        <w:t>X,</w:t>
      </w:r>
      <w:r>
        <w:t>求</w:t>
      </w:r>
      <w:r>
        <w:rPr>
          <w:rFonts w:ascii="NEU-BZ-S92" w:hAnsi="NEU-BZ-S92"/>
        </w:rPr>
        <w:t>X</w:t>
      </w:r>
      <w:r>
        <w:t>的数学期望</w:t>
      </w:r>
      <w:r>
        <w:rPr>
          <w:rFonts w:ascii="NEU-BZ-S92" w:hAnsi="NEU-BZ-S92"/>
        </w:rPr>
        <w:t>E(X).</w:t>
      </w:r>
    </w:p>
    <w:p w:rsidR="008162A0">
      <w:pPr>
        <w:spacing w:line="276" w:lineRule="auto"/>
      </w:pPr>
      <w:r>
        <w:t>参考公式</w:t>
      </w: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w:rPr>
                <w:rFonts w:ascii="Cambria Math" w:hAnsi="Cambria Math"/>
                <w:sz w:val="20"/>
                <w:szCs w:val="20"/>
              </w:rPr>
              <m:t>n</m:t>
            </m:r>
            <m:r>
              <m:rPr>
                <m:nor/>
              </m:rPr>
              <w:rPr>
                <w:rFonts w:ascii="Cambria Math"/>
                <w:sz w:val="20"/>
                <w:szCs w:val="20"/>
              </w:rPr>
              <m:t>(</m:t>
            </m:r>
            <m:r>
              <w:rPr>
                <w:rFonts w:ascii="Cambria Math" w:hAnsi="Cambria Math"/>
                <w:sz w:val="20"/>
                <w:szCs w:val="20"/>
              </w:rPr>
              <m:t>ad</m:t>
            </m:r>
            <m:r>
              <m:rPr>
                <m:nor/>
              </m:rPr>
              <w:rPr>
                <w:rFonts w:ascii="Cambria Math"/>
                <w:sz w:val="20"/>
                <w:szCs w:val="20"/>
              </w:rPr>
              <m:t>-</m:t>
            </m:r>
            <m:r>
              <w:rPr>
                <w:rFonts w:ascii="Cambria Math" w:hAnsi="Cambria Math"/>
                <w:sz w:val="20"/>
                <w:szCs w:val="20"/>
              </w:rPr>
              <m:t>bc</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r>
              <m:rPr>
                <m:nor/>
              </m:rPr>
              <w:rPr>
                <w:rFonts w:ascii="Cambria Math"/>
                <w:sz w:val="20"/>
                <w:szCs w:val="20"/>
              </w:rPr>
              <m:t>)(</m:t>
            </m:r>
            <m:r>
              <w:rPr>
                <w:rFonts w:ascii="Cambria Math" w:hAnsi="Cambria Math"/>
                <w:sz w:val="20"/>
                <w:szCs w:val="20"/>
              </w:rPr>
              <m:t>c</m:t>
            </m:r>
            <m:r>
              <m:rPr>
                <m:sty m:val="p"/>
              </m:rPr>
              <w:rPr>
                <w:rFonts w:ascii="Cambria Math"/>
                <w:sz w:val="20"/>
                <w:szCs w:val="20"/>
              </w:rPr>
              <m:t>+</m:t>
            </m:r>
            <m:r>
              <w:rPr>
                <w:rFonts w:ascii="Cambria Math" w:hAnsi="Cambria Math"/>
                <w:sz w:val="20"/>
                <w:szCs w:val="20"/>
              </w:rPr>
              <m:t>d</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c</m:t>
            </m:r>
            <m:r>
              <m:rPr>
                <m:nor/>
              </m:rPr>
              <w:rPr>
                <w:rFonts w:ascii="Cambria Math"/>
                <w:sz w:val="20"/>
                <w:szCs w:val="20"/>
              </w:rPr>
              <m:t>)(</m:t>
            </m:r>
            <m:r>
              <w:rPr>
                <w:rFonts w:ascii="Cambria Math" w:hAnsi="Cambria Math"/>
                <w:sz w:val="20"/>
                <w:szCs w:val="20"/>
              </w:rPr>
              <m:t>b</m:t>
            </m:r>
            <m:r>
              <m:rPr>
                <m:sty m:val="p"/>
              </m:rPr>
              <w:rPr>
                <w:rFonts w:ascii="Cambria Math"/>
                <w:sz w:val="20"/>
                <w:szCs w:val="20"/>
              </w:rPr>
              <m:t>+</m:t>
            </m:r>
            <m:r>
              <w:rPr>
                <w:rFonts w:ascii="Cambria Math" w:hAnsi="Cambria Math"/>
                <w:sz w:val="20"/>
                <w:szCs w:val="20"/>
              </w:rPr>
              <m:t>d</m:t>
            </m:r>
            <m:r>
              <m:rPr>
                <m:nor/>
              </m:rPr>
              <w:rPr>
                <w:rFonts w:ascii="Cambria Math"/>
                <w:sz w:val="20"/>
                <w:szCs w:val="20"/>
              </w:rPr>
              <m:t>)</m:t>
            </m:r>
          </m:den>
        </m:f>
      </m:oMath>
      <w:r>
        <w:rPr>
          <w:rFonts w:ascii="NEU-BZ-S92" w:hAnsi="NEU-BZ-S92"/>
        </w:rPr>
        <w:t>(n=a+b+c+d).</w:t>
      </w:r>
    </w:p>
    <w:p w:rsidR="008162A0">
      <w:pPr>
        <w:spacing w:line="276" w:lineRule="auto"/>
      </w:pPr>
      <w:r>
        <w:t>附表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85"/>
        <w:gridCol w:w="865"/>
        <w:gridCol w:w="864"/>
        <w:gridCol w:w="865"/>
        <w:gridCol w:w="869"/>
        <w:gridCol w:w="865"/>
        <w:gridCol w:w="864"/>
        <w:gridCol w:w="865"/>
        <w:gridCol w:w="864"/>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385" w:type="dxa"/>
            <w:tcMar>
              <w:left w:w="0" w:type="dxa"/>
              <w:right w:w="0" w:type="dxa"/>
            </w:tcMar>
            <w:vAlign w:val="center"/>
          </w:tcPr>
          <w:p w:rsidR="008162A0">
            <w:pPr>
              <w:spacing w:line="276" w:lineRule="auto"/>
              <w:jc w:val="center"/>
            </w:pPr>
            <w:r>
              <w:rPr>
                <w:rFonts w:ascii="NEU-BZ-S92" w:hAnsi="NEU-BZ-S92"/>
                <w:sz w:val="16"/>
              </w:rPr>
              <w:t>P(K</w:t>
            </w:r>
            <w:r>
              <w:rPr>
                <w:rFonts w:ascii="NEU-BZ-S92" w:hAnsi="NEU-BZ-S92"/>
                <w:sz w:val="16"/>
                <w:vertAlign w:val="superscript"/>
              </w:rPr>
              <w:t>2</w:t>
            </w:r>
            <w:r>
              <w:rPr>
                <w:rFonts w:eastAsia="NEU-BZ-S92"/>
                <w:sz w:val="16"/>
              </w:rPr>
              <w:t>≥</w:t>
            </w:r>
            <w:r>
              <w:rPr>
                <w:rFonts w:ascii="NEU-BZ-S92" w:hAnsi="NEU-BZ-S92"/>
                <w:sz w:val="16"/>
              </w:rPr>
              <w:t>k</w:t>
            </w:r>
            <w:r>
              <w:rPr>
                <w:rFonts w:ascii="NEU-BZ-S92" w:hAnsi="NEU-BZ-S92"/>
                <w:sz w:val="16"/>
                <w:vertAlign w:val="subscript"/>
              </w:rPr>
              <w:t>0</w:t>
            </w:r>
            <w:r>
              <w:rPr>
                <w:rFonts w:ascii="NEU-BZ-S92" w:hAnsi="NEU-BZ-S92"/>
                <w:sz w:val="16"/>
              </w:rPr>
              <w:t>)</w:t>
            </w:r>
          </w:p>
        </w:tc>
        <w:tc>
          <w:tcPr>
            <w:tcW w:w="865" w:type="dxa"/>
            <w:tcMar>
              <w:left w:w="0" w:type="dxa"/>
              <w:right w:w="0" w:type="dxa"/>
            </w:tcMar>
            <w:vAlign w:val="center"/>
          </w:tcPr>
          <w:p w:rsidR="008162A0">
            <w:pPr>
              <w:spacing w:line="276" w:lineRule="auto"/>
              <w:jc w:val="center"/>
            </w:pPr>
            <w:r>
              <w:rPr>
                <w:rFonts w:ascii="NEU-BZ-S92" w:hAnsi="NEU-BZ-S92"/>
                <w:sz w:val="16"/>
              </w:rPr>
              <w:t>0.50</w:t>
            </w:r>
          </w:p>
        </w:tc>
        <w:tc>
          <w:tcPr>
            <w:tcW w:w="864" w:type="dxa"/>
            <w:tcMar>
              <w:left w:w="0" w:type="dxa"/>
              <w:right w:w="0" w:type="dxa"/>
            </w:tcMar>
            <w:vAlign w:val="center"/>
          </w:tcPr>
          <w:p w:rsidR="008162A0">
            <w:pPr>
              <w:spacing w:line="276" w:lineRule="auto"/>
              <w:jc w:val="center"/>
            </w:pPr>
            <w:r>
              <w:rPr>
                <w:rFonts w:ascii="NEU-BZ-S92" w:hAnsi="NEU-BZ-S92"/>
                <w:sz w:val="16"/>
              </w:rPr>
              <w:t>0.40</w:t>
            </w:r>
          </w:p>
        </w:tc>
        <w:tc>
          <w:tcPr>
            <w:tcW w:w="865" w:type="dxa"/>
            <w:tcMar>
              <w:left w:w="0" w:type="dxa"/>
              <w:right w:w="0" w:type="dxa"/>
            </w:tcMar>
            <w:vAlign w:val="center"/>
          </w:tcPr>
          <w:p w:rsidR="008162A0">
            <w:pPr>
              <w:spacing w:line="276" w:lineRule="auto"/>
              <w:jc w:val="center"/>
            </w:pPr>
            <w:r>
              <w:rPr>
                <w:rFonts w:ascii="NEU-BZ-S92" w:hAnsi="NEU-BZ-S92"/>
                <w:sz w:val="16"/>
              </w:rPr>
              <w:t>0.25</w:t>
            </w:r>
          </w:p>
        </w:tc>
        <w:tc>
          <w:tcPr>
            <w:tcW w:w="869" w:type="dxa"/>
            <w:tcMar>
              <w:left w:w="0" w:type="dxa"/>
              <w:right w:w="0" w:type="dxa"/>
            </w:tcMar>
            <w:vAlign w:val="center"/>
          </w:tcPr>
          <w:p w:rsidR="008162A0">
            <w:pPr>
              <w:spacing w:line="276" w:lineRule="auto"/>
              <w:jc w:val="center"/>
            </w:pPr>
            <w:r>
              <w:rPr>
                <w:rFonts w:ascii="NEU-BZ-S92" w:hAnsi="NEU-BZ-S92"/>
                <w:sz w:val="16"/>
              </w:rPr>
              <w:t>0.15</w:t>
            </w:r>
          </w:p>
        </w:tc>
        <w:tc>
          <w:tcPr>
            <w:tcW w:w="865" w:type="dxa"/>
            <w:tcMar>
              <w:left w:w="0" w:type="dxa"/>
              <w:right w:w="0" w:type="dxa"/>
            </w:tcMar>
            <w:vAlign w:val="center"/>
          </w:tcPr>
          <w:p w:rsidR="008162A0">
            <w:pPr>
              <w:spacing w:line="276" w:lineRule="auto"/>
              <w:jc w:val="center"/>
            </w:pPr>
            <w:r>
              <w:rPr>
                <w:rFonts w:ascii="NEU-BZ-S92" w:hAnsi="NEU-BZ-S92"/>
                <w:sz w:val="16"/>
              </w:rPr>
              <w:t>0.10</w:t>
            </w:r>
          </w:p>
        </w:tc>
        <w:tc>
          <w:tcPr>
            <w:tcW w:w="864" w:type="dxa"/>
            <w:tcMar>
              <w:left w:w="0" w:type="dxa"/>
              <w:right w:w="0" w:type="dxa"/>
            </w:tcMar>
            <w:vAlign w:val="center"/>
          </w:tcPr>
          <w:p w:rsidR="008162A0">
            <w:pPr>
              <w:spacing w:line="276" w:lineRule="auto"/>
              <w:jc w:val="center"/>
            </w:pPr>
            <w:r>
              <w:rPr>
                <w:rFonts w:ascii="NEU-BZ-S92" w:hAnsi="NEU-BZ-S92"/>
                <w:sz w:val="16"/>
              </w:rPr>
              <w:t>0.05</w:t>
            </w:r>
          </w:p>
        </w:tc>
        <w:tc>
          <w:tcPr>
            <w:tcW w:w="865" w:type="dxa"/>
            <w:tcMar>
              <w:left w:w="0" w:type="dxa"/>
              <w:right w:w="0" w:type="dxa"/>
            </w:tcMar>
            <w:vAlign w:val="center"/>
          </w:tcPr>
          <w:p w:rsidR="008162A0">
            <w:pPr>
              <w:spacing w:line="276" w:lineRule="auto"/>
              <w:jc w:val="center"/>
            </w:pPr>
            <w:r>
              <w:rPr>
                <w:rFonts w:ascii="NEU-BZ-S92" w:hAnsi="NEU-BZ-S92"/>
                <w:sz w:val="16"/>
              </w:rPr>
              <w:t>0.025</w:t>
            </w:r>
          </w:p>
        </w:tc>
        <w:tc>
          <w:tcPr>
            <w:tcW w:w="864" w:type="dxa"/>
            <w:tcMar>
              <w:left w:w="0" w:type="dxa"/>
              <w:right w:w="0" w:type="dxa"/>
            </w:tcMar>
            <w:vAlign w:val="center"/>
          </w:tcPr>
          <w:p w:rsidR="008162A0">
            <w:pPr>
              <w:spacing w:line="276" w:lineRule="auto"/>
              <w:jc w:val="center"/>
            </w:pPr>
            <w:r>
              <w:rPr>
                <w:rFonts w:ascii="NEU-BZ-S92" w:hAnsi="NEU-BZ-S92"/>
                <w:sz w:val="16"/>
              </w:rPr>
              <w:t>0.010</w:t>
            </w:r>
          </w:p>
        </w:tc>
      </w:tr>
      <w:tr>
        <w:tblPrEx>
          <w:tblW w:w="8306" w:type="dxa"/>
          <w:jc w:val="center"/>
          <w:tblLayout w:type="fixed"/>
          <w:tblLook w:val="04A0"/>
        </w:tblPrEx>
        <w:trPr>
          <w:jc w:val="center"/>
        </w:trPr>
        <w:tc>
          <w:tcPr>
            <w:tcW w:w="1385" w:type="dxa"/>
            <w:tcMar>
              <w:left w:w="0" w:type="dxa"/>
              <w:right w:w="0" w:type="dxa"/>
            </w:tcMar>
            <w:vAlign w:val="center"/>
          </w:tcPr>
          <w:p w:rsidR="008162A0">
            <w:pPr>
              <w:spacing w:line="276" w:lineRule="auto"/>
              <w:jc w:val="center"/>
            </w:pPr>
            <w:r>
              <w:rPr>
                <w:rFonts w:ascii="NEU-BZ-S92" w:hAnsi="NEU-BZ-S92"/>
                <w:sz w:val="16"/>
              </w:rPr>
              <w:t>k</w:t>
            </w:r>
            <w:r>
              <w:rPr>
                <w:rFonts w:ascii="NEU-BZ-S92" w:hAnsi="NEU-BZ-S92"/>
                <w:sz w:val="16"/>
                <w:vertAlign w:val="subscript"/>
              </w:rPr>
              <w:t>0</w:t>
            </w:r>
          </w:p>
        </w:tc>
        <w:tc>
          <w:tcPr>
            <w:tcW w:w="865" w:type="dxa"/>
            <w:tcMar>
              <w:left w:w="0" w:type="dxa"/>
              <w:right w:w="0" w:type="dxa"/>
            </w:tcMar>
            <w:vAlign w:val="center"/>
          </w:tcPr>
          <w:p w:rsidR="008162A0">
            <w:pPr>
              <w:spacing w:line="276" w:lineRule="auto"/>
              <w:jc w:val="center"/>
            </w:pPr>
            <w:r>
              <w:rPr>
                <w:rFonts w:ascii="NEU-BZ-S92" w:hAnsi="NEU-BZ-S92"/>
                <w:sz w:val="16"/>
              </w:rPr>
              <w:t>0.455</w:t>
            </w:r>
          </w:p>
        </w:tc>
        <w:tc>
          <w:tcPr>
            <w:tcW w:w="864" w:type="dxa"/>
            <w:tcMar>
              <w:left w:w="0" w:type="dxa"/>
              <w:right w:w="0" w:type="dxa"/>
            </w:tcMar>
            <w:vAlign w:val="center"/>
          </w:tcPr>
          <w:p w:rsidR="008162A0">
            <w:pPr>
              <w:spacing w:line="276" w:lineRule="auto"/>
              <w:jc w:val="center"/>
            </w:pPr>
            <w:r>
              <w:rPr>
                <w:rFonts w:ascii="NEU-BZ-S92" w:hAnsi="NEU-BZ-S92"/>
                <w:sz w:val="16"/>
              </w:rPr>
              <w:t>0.708</w:t>
            </w:r>
          </w:p>
        </w:tc>
        <w:tc>
          <w:tcPr>
            <w:tcW w:w="865" w:type="dxa"/>
            <w:tcMar>
              <w:left w:w="0" w:type="dxa"/>
              <w:right w:w="0" w:type="dxa"/>
            </w:tcMar>
            <w:vAlign w:val="center"/>
          </w:tcPr>
          <w:p w:rsidR="008162A0">
            <w:pPr>
              <w:spacing w:line="276" w:lineRule="auto"/>
              <w:jc w:val="center"/>
            </w:pPr>
            <w:r>
              <w:rPr>
                <w:rFonts w:ascii="NEU-BZ-S92" w:hAnsi="NEU-BZ-S92"/>
                <w:sz w:val="16"/>
              </w:rPr>
              <w:t>1.323</w:t>
            </w:r>
          </w:p>
        </w:tc>
        <w:tc>
          <w:tcPr>
            <w:tcW w:w="869" w:type="dxa"/>
            <w:tcMar>
              <w:left w:w="0" w:type="dxa"/>
              <w:right w:w="0" w:type="dxa"/>
            </w:tcMar>
            <w:vAlign w:val="center"/>
          </w:tcPr>
          <w:p w:rsidR="008162A0">
            <w:pPr>
              <w:spacing w:line="276" w:lineRule="auto"/>
              <w:jc w:val="center"/>
            </w:pPr>
            <w:r>
              <w:rPr>
                <w:rFonts w:ascii="NEU-BZ-S92" w:hAnsi="NEU-BZ-S92"/>
                <w:sz w:val="16"/>
              </w:rPr>
              <w:t>2.072</w:t>
            </w:r>
          </w:p>
        </w:tc>
        <w:tc>
          <w:tcPr>
            <w:tcW w:w="865" w:type="dxa"/>
            <w:tcMar>
              <w:left w:w="0" w:type="dxa"/>
              <w:right w:w="0" w:type="dxa"/>
            </w:tcMar>
            <w:vAlign w:val="center"/>
          </w:tcPr>
          <w:p w:rsidR="008162A0">
            <w:pPr>
              <w:spacing w:line="276" w:lineRule="auto"/>
              <w:jc w:val="center"/>
            </w:pPr>
            <w:r>
              <w:rPr>
                <w:rFonts w:ascii="NEU-BZ-S92" w:hAnsi="NEU-BZ-S92"/>
                <w:sz w:val="16"/>
              </w:rPr>
              <w:t>2.706</w:t>
            </w:r>
          </w:p>
        </w:tc>
        <w:tc>
          <w:tcPr>
            <w:tcW w:w="864" w:type="dxa"/>
            <w:tcMar>
              <w:left w:w="0" w:type="dxa"/>
              <w:right w:w="0" w:type="dxa"/>
            </w:tcMar>
            <w:vAlign w:val="center"/>
          </w:tcPr>
          <w:p w:rsidR="008162A0">
            <w:pPr>
              <w:spacing w:line="276" w:lineRule="auto"/>
              <w:jc w:val="center"/>
            </w:pPr>
            <w:r>
              <w:rPr>
                <w:rFonts w:ascii="NEU-BZ-S92" w:hAnsi="NEU-BZ-S92"/>
                <w:sz w:val="16"/>
              </w:rPr>
              <w:t>3.841</w:t>
            </w:r>
          </w:p>
        </w:tc>
        <w:tc>
          <w:tcPr>
            <w:tcW w:w="865" w:type="dxa"/>
            <w:tcMar>
              <w:left w:w="0" w:type="dxa"/>
              <w:right w:w="0" w:type="dxa"/>
            </w:tcMar>
            <w:vAlign w:val="center"/>
          </w:tcPr>
          <w:p w:rsidR="008162A0">
            <w:pPr>
              <w:spacing w:line="276" w:lineRule="auto"/>
              <w:jc w:val="center"/>
            </w:pPr>
            <w:r>
              <w:rPr>
                <w:rFonts w:ascii="NEU-BZ-S92" w:hAnsi="NEU-BZ-S92"/>
                <w:sz w:val="16"/>
              </w:rPr>
              <w:t>5.024</w:t>
            </w:r>
          </w:p>
        </w:tc>
        <w:tc>
          <w:tcPr>
            <w:tcW w:w="864" w:type="dxa"/>
            <w:tcMar>
              <w:left w:w="0" w:type="dxa"/>
              <w:right w:w="0" w:type="dxa"/>
            </w:tcMar>
            <w:vAlign w:val="center"/>
          </w:tcPr>
          <w:p w:rsidR="008162A0">
            <w:pPr>
              <w:spacing w:line="276" w:lineRule="auto"/>
              <w:jc w:val="center"/>
            </w:pPr>
            <w:r>
              <w:rPr>
                <w:rFonts w:ascii="NEU-BZ-S92" w:hAnsi="NEU-BZ-S92"/>
                <w:sz w:val="16"/>
              </w:rPr>
              <w:t>6.635</w:t>
            </w:r>
          </w:p>
        </w:tc>
      </w:tr>
    </w:tbl>
    <w:p w:rsidR="008162A0">
      <w:pPr>
        <w:spacing w:line="276" w:lineRule="auto"/>
      </w:pPr>
      <w:r>
        <w:rPr>
          <w:rFonts w:eastAsia="方正黑体_GBK"/>
        </w:rPr>
        <w:t>解析</w:t>
      </w:r>
      <w:r>
        <w:rPr>
          <w:rFonts w:ascii="NEU-BZ-S92" w:hAnsi="NEU-BZ-S92"/>
        </w:rPr>
        <w:t>　</w:t>
      </w:r>
      <w:r>
        <w:rPr>
          <w:rFonts w:ascii="NEU-BZ-S92" w:hAnsi="NEU-BZ-S92"/>
        </w:rPr>
        <w:t>(1)</w:t>
      </w:r>
      <w:r>
        <w:t>根据列联表计算得</w:t>
      </w:r>
      <w:r>
        <w:rPr>
          <w:rFonts w:ascii="NEU-BZ-S92" w:hAnsi="NEU-BZ-S92"/>
        </w:rPr>
        <w:t>K</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80</m:t>
            </m:r>
            <m:r>
              <m:rPr>
                <m:sty m:val="p"/>
              </m:rPr>
              <w:rPr>
                <w:rFonts w:ascii="Cambria Math"/>
                <w:sz w:val="20"/>
                <w:szCs w:val="20"/>
              </w:rPr>
              <m:t>×</m:t>
            </m:r>
            <m:r>
              <m:rPr>
                <m:nor/>
              </m:rPr>
              <w:rPr>
                <w:rFonts w:ascii="Cambria Math"/>
                <w:sz w:val="20"/>
                <w:szCs w:val="20"/>
              </w:rPr>
              <m:t>(</m:t>
            </m:r>
            <m:r>
              <m:rPr>
                <m:sty m:val="p"/>
              </m:rPr>
              <w:rPr>
                <w:rFonts w:ascii="Cambria Math"/>
                <w:sz w:val="20"/>
                <w:szCs w:val="20"/>
              </w:rPr>
              <m:t>30</m:t>
            </m:r>
            <m:r>
              <m:rPr>
                <m:sty m:val="p"/>
              </m:rPr>
              <w:rPr>
                <w:rFonts w:ascii="Cambria Math"/>
                <w:sz w:val="20"/>
                <w:szCs w:val="20"/>
              </w:rPr>
              <m:t>×</m:t>
            </m:r>
            <m:r>
              <m:rPr>
                <m:sty m:val="p"/>
              </m:rPr>
              <w:rPr>
                <w:rFonts w:ascii="Cambria Math"/>
                <w:sz w:val="20"/>
                <w:szCs w:val="20"/>
              </w:rPr>
              <m:t>5</m:t>
            </m:r>
            <m:r>
              <m:rPr>
                <m:nor/>
              </m:rPr>
              <w:rPr>
                <w:rFonts w:ascii="Cambria Math"/>
                <w:sz w:val="20"/>
                <w:szCs w:val="20"/>
              </w:rPr>
              <m:t>-</m:t>
            </m:r>
            <m:r>
              <m:rPr>
                <m:sty m:val="p"/>
              </m:rPr>
              <w:rPr>
                <w:rFonts w:ascii="Cambria Math"/>
                <w:sz w:val="20"/>
                <w:szCs w:val="20"/>
              </w:rPr>
              <m:t>35</m:t>
            </m:r>
            <m:r>
              <m:rPr>
                <m:sty m:val="p"/>
              </m:rPr>
              <w:rPr>
                <w:rFonts w:ascii="Cambria Math"/>
                <w:sz w:val="20"/>
                <w:szCs w:val="20"/>
              </w:rPr>
              <m:t>×</m:t>
            </m:r>
            <m:r>
              <m:rPr>
                <m:sty m:val="p"/>
              </m:rPr>
              <w:rPr>
                <w:rFonts w:ascii="Cambria Math"/>
                <w:sz w:val="20"/>
                <w:szCs w:val="20"/>
              </w:rPr>
              <m:t>10</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sty m:val="p"/>
              </m:rPr>
              <w:rPr>
                <w:rFonts w:ascii="Cambria Math"/>
                <w:sz w:val="20"/>
                <w:szCs w:val="20"/>
              </w:rPr>
              <m:t>40</m:t>
            </m:r>
            <m:r>
              <m:rPr>
                <m:sty m:val="p"/>
              </m:rPr>
              <w:rPr>
                <w:rFonts w:ascii="Cambria Math"/>
                <w:sz w:val="20"/>
                <w:szCs w:val="20"/>
              </w:rPr>
              <m:t>×</m:t>
            </m:r>
            <m:r>
              <m:rPr>
                <m:sty m:val="p"/>
              </m:rPr>
              <w:rPr>
                <w:rFonts w:ascii="Cambria Math"/>
                <w:sz w:val="20"/>
                <w:szCs w:val="20"/>
              </w:rPr>
              <m:t>40</m:t>
            </m:r>
            <m:r>
              <m:rPr>
                <m:sty m:val="p"/>
              </m:rPr>
              <w:rPr>
                <w:rFonts w:ascii="Cambria Math"/>
                <w:sz w:val="20"/>
                <w:szCs w:val="20"/>
              </w:rPr>
              <m:t>×</m:t>
            </m:r>
            <m:r>
              <m:rPr>
                <m:sty m:val="p"/>
              </m:rPr>
              <w:rPr>
                <w:rFonts w:ascii="Cambria Math"/>
                <w:sz w:val="20"/>
                <w:szCs w:val="20"/>
              </w:rPr>
              <m:t>65</m:t>
            </m:r>
            <m:r>
              <m:rPr>
                <m:sty m:val="p"/>
              </m:rPr>
              <w:rPr>
                <w:rFonts w:ascii="Cambria Math"/>
                <w:sz w:val="20"/>
                <w:szCs w:val="20"/>
              </w:rPr>
              <m:t>×</m:t>
            </m:r>
            <m:r>
              <m:rPr>
                <m:sty m:val="p"/>
              </m:rPr>
              <w:rPr>
                <w:rFonts w:ascii="Cambria Math"/>
                <w:sz w:val="20"/>
                <w:szCs w:val="20"/>
              </w:rPr>
              <m:t>15</m:t>
            </m:r>
          </m:den>
        </m:f>
      </m:oMath>
      <w:r>
        <w:rPr>
          <w:rFonts w:eastAsia="NEU-BZ-S92"/>
        </w:rPr>
        <w:t>≈</w:t>
      </w:r>
      <w:r>
        <w:rPr>
          <w:rFonts w:ascii="NEU-BZ-S92" w:hAnsi="NEU-BZ-S92"/>
        </w:rPr>
        <w:t>2.0513,</w:t>
      </w:r>
      <w:r>
        <w:t>因为</w:t>
      </w:r>
      <w:r>
        <w:rPr>
          <w:rFonts w:ascii="NEU-BZ-S92" w:hAnsi="NEU-BZ-S92"/>
        </w:rPr>
        <w:t>K</w:t>
      </w:r>
      <w:r>
        <w:rPr>
          <w:rFonts w:ascii="NEU-BZ-S92" w:hAnsi="NEU-BZ-S92"/>
          <w:vertAlign w:val="superscript"/>
        </w:rPr>
        <w:t>2</w:t>
      </w:r>
      <w:r>
        <w:rPr>
          <w:rFonts w:ascii="NEU-BZ-S92" w:hAnsi="NEU-BZ-S92"/>
        </w:rPr>
        <w:t>&lt;3.841,</w:t>
      </w:r>
      <w:r>
        <w:t>所以在犯错误的概率不超过</w:t>
      </w:r>
      <w:r>
        <w:rPr>
          <w:rFonts w:ascii="NEU-BZ-S92" w:hAnsi="NEU-BZ-S92"/>
        </w:rPr>
        <w:t>5%</w:t>
      </w:r>
      <w:r>
        <w:t>的前提下</w:t>
      </w:r>
      <w:r>
        <w:rPr>
          <w:rFonts w:ascii="NEU-BZ-S92" w:hAnsi="NEU-BZ-S92"/>
        </w:rPr>
        <w:t>,</w:t>
      </w:r>
      <w:r>
        <w:t>不能认为</w:t>
      </w:r>
      <w:r>
        <w:t>“</w:t>
      </w:r>
      <w:r>
        <w:t>师范类毕业生从事与教育有关的工作与性别有关</w:t>
      </w:r>
      <w:r>
        <w:t>”</w:t>
      </w:r>
      <w:r>
        <w:rPr>
          <w:rFonts w:ascii="NEU-BZ-S92" w:hAnsi="NEU-BZ-S92"/>
        </w:rPr>
        <w:t>.</w:t>
      </w:r>
    </w:p>
    <w:p w:rsidR="008162A0">
      <w:pPr>
        <w:spacing w:line="276" w:lineRule="auto"/>
      </w:pPr>
      <w:r>
        <w:rPr>
          <w:rFonts w:ascii="NEU-BZ-S92" w:hAnsi="NEU-BZ-S92"/>
        </w:rPr>
        <w:t>(2)</w:t>
      </w:r>
      <w:r>
        <w:t>由题表知这</w:t>
      </w:r>
      <w:r>
        <w:rPr>
          <w:rFonts w:ascii="NEU-BZ-S92" w:hAnsi="NEU-BZ-S92"/>
        </w:rPr>
        <w:t>80</w:t>
      </w:r>
      <w:r>
        <w:t>位师范类毕业生从事与教育有关工作的频率为</w:t>
      </w:r>
      <m:oMath>
        <m:f>
          <m:fPr>
            <m:ctrlPr>
              <w:rPr>
                <w:rFonts w:ascii="Cambria Math" w:hAnsi="Cambria Math"/>
              </w:rPr>
            </m:ctrlPr>
          </m:fPr>
          <m:num>
            <m:r>
              <m:rPr>
                <m:sty m:val="p"/>
              </m:rPr>
              <w:rPr>
                <w:rFonts w:ascii="Cambria Math"/>
                <w:sz w:val="20"/>
                <w:szCs w:val="20"/>
              </w:rPr>
              <m:t>65</m:t>
            </m:r>
          </m:num>
          <m:den>
            <m:r>
              <m:rPr>
                <m:sty m:val="p"/>
              </m:rPr>
              <w:rPr>
                <w:rFonts w:ascii="Cambria Math"/>
                <w:sz w:val="20"/>
                <w:szCs w:val="20"/>
              </w:rPr>
              <m:t>80</m:t>
            </m:r>
          </m:den>
        </m:f>
      </m:oMath>
      <w:r>
        <w:rPr>
          <w:rFonts w:ascii="NEU-BZ-S92" w:hAnsi="NEU-BZ-S92"/>
        </w:rPr>
        <w:t>=</w:t>
      </w:r>
      <m:oMath>
        <m:f>
          <m:fPr>
            <m:ctrlPr>
              <w:rPr>
                <w:rFonts w:ascii="Cambria Math" w:hAnsi="Cambria Math"/>
              </w:rPr>
            </m:ctrlPr>
          </m:fPr>
          <m:num>
            <m:r>
              <m:rPr>
                <m:sty m:val="p"/>
              </m:rPr>
              <w:rPr>
                <w:rFonts w:ascii="Cambria Math"/>
                <w:sz w:val="20"/>
                <w:szCs w:val="20"/>
              </w:rPr>
              <m:t>13</m:t>
            </m:r>
          </m:num>
          <m:den>
            <m:r>
              <m:rPr>
                <m:sty m:val="p"/>
              </m:rPr>
              <w:rPr>
                <w:rFonts w:ascii="Cambria Math"/>
                <w:sz w:val="20"/>
                <w:szCs w:val="20"/>
              </w:rPr>
              <m:t>16</m:t>
            </m:r>
          </m:den>
        </m:f>
      </m:oMath>
      <w:r>
        <w:rPr>
          <w:rFonts w:ascii="NEU-BZ-S92" w:hAnsi="NEU-BZ-S92"/>
        </w:rPr>
        <w:t>.</w:t>
      </w:r>
    </w:p>
    <w:p w:rsidR="008162A0">
      <w:pPr>
        <w:spacing w:line="276" w:lineRule="auto"/>
      </w:pPr>
      <w:r>
        <w:rPr>
          <w:rFonts w:ascii="NEU-BZ-S92" w:hAnsi="NEU-BZ-S92"/>
        </w:rPr>
        <w:t>(3)</w:t>
      </w:r>
      <w:r>
        <w:t>由题意知</w:t>
      </w:r>
      <w:r>
        <w:rPr>
          <w:rFonts w:ascii="NEU-BZ-S92" w:hAnsi="NEU-BZ-S92"/>
        </w:rPr>
        <w:t>X</w:t>
      </w:r>
      <w:r>
        <w:t>服从</w:t>
      </w:r>
      <w:r>
        <w:rPr>
          <w:rFonts w:ascii="NEU-BZ-S92" w:hAnsi="NEU-BZ-S92"/>
        </w:rPr>
        <w:t>B</w:t>
      </w:r>
      <m:oMath>
        <m:d>
          <m:dPr>
            <m:ctrlPr>
              <w:rPr>
                <w:rFonts w:ascii="Cambria Math" w:hAnsi="Cambria Math"/>
              </w:rPr>
            </m:ctrlPr>
          </m:dPr>
          <m:e>
            <m:r>
              <m:rPr>
                <m:sty m:val="p"/>
              </m:rPr>
              <w:rPr>
                <w:rFonts w:ascii="Cambria Math"/>
                <w:szCs w:val="18"/>
              </w:rPr>
              <m:t>4</m:t>
            </m:r>
            <m:r>
              <m:rPr>
                <m:nor/>
              </m:rPr>
              <w:rPr>
                <w:rFonts w:ascii="Cambria Math"/>
                <w:szCs w:val="18"/>
              </w:rPr>
              <m:t>,</m:t>
            </m:r>
            <m:f>
              <m:fPr>
                <m:ctrlPr>
                  <w:rPr>
                    <w:rFonts w:ascii="Cambria Math" w:hAnsi="Cambria Math"/>
                  </w:rPr>
                </m:ctrlPr>
              </m:fPr>
              <m:num>
                <m:r>
                  <m:rPr>
                    <m:sty m:val="p"/>
                  </m:rPr>
                  <w:rPr>
                    <w:rFonts w:ascii="Cambria Math"/>
                    <w:sz w:val="20"/>
                    <w:szCs w:val="20"/>
                  </w:rPr>
                  <m:t>13</m:t>
                </m:r>
              </m:num>
              <m:den>
                <m:r>
                  <m:rPr>
                    <m:sty m:val="p"/>
                  </m:rPr>
                  <w:rPr>
                    <w:rFonts w:ascii="Cambria Math"/>
                    <w:sz w:val="20"/>
                    <w:szCs w:val="20"/>
                  </w:rPr>
                  <m:t>16</m:t>
                </m:r>
              </m:den>
            </m:f>
          </m:e>
        </m:d>
      </m:oMath>
      <w:r>
        <w:rPr>
          <w:rFonts w:ascii="NEU-BZ-S92" w:hAnsi="NEU-BZ-S92"/>
        </w:rPr>
        <w:t>,</w:t>
      </w:r>
      <w:r>
        <w:t>得</w:t>
      </w:r>
      <w:r>
        <w:rPr>
          <w:rFonts w:ascii="NEU-BZ-S92" w:hAnsi="NEU-BZ-S92"/>
        </w:rPr>
        <w:t>E(X)=4×</w:t>
      </w:r>
      <m:oMath>
        <m:f>
          <m:fPr>
            <m:ctrlPr>
              <w:rPr>
                <w:rFonts w:ascii="Cambria Math" w:hAnsi="Cambria Math"/>
              </w:rPr>
            </m:ctrlPr>
          </m:fPr>
          <m:num>
            <m:r>
              <m:rPr>
                <m:sty m:val="p"/>
              </m:rPr>
              <w:rPr>
                <w:rFonts w:ascii="Cambria Math"/>
                <w:sz w:val="20"/>
                <w:szCs w:val="20"/>
              </w:rPr>
              <m:t>13</m:t>
            </m:r>
          </m:num>
          <m:den>
            <m:r>
              <m:rPr>
                <m:sty m:val="p"/>
              </m:rPr>
              <w:rPr>
                <w:rFonts w:ascii="Cambria Math"/>
                <w:sz w:val="20"/>
                <w:szCs w:val="20"/>
              </w:rPr>
              <m:t>16</m:t>
            </m:r>
          </m:den>
        </m:f>
      </m:oMath>
      <w:r>
        <w:rPr>
          <w:rFonts w:ascii="NEU-BZ-S92" w:hAnsi="NEU-BZ-S92"/>
        </w:rPr>
        <w:t>=</w:t>
      </w:r>
      <m:oMath>
        <m:f>
          <m:fPr>
            <m:ctrlPr>
              <w:rPr>
                <w:rFonts w:ascii="Cambria Math" w:hAnsi="Cambria Math"/>
              </w:rPr>
            </m:ctrlPr>
          </m:fPr>
          <m:num>
            <m:r>
              <m:rPr>
                <m:sty m:val="p"/>
              </m:rPr>
              <w:rPr>
                <w:rFonts w:ascii="Cambria Math"/>
                <w:sz w:val="20"/>
                <w:szCs w:val="20"/>
              </w:rPr>
              <m:t>13</m:t>
            </m:r>
          </m:num>
          <m:den>
            <m:r>
              <m:rPr>
                <m:sty m:val="p"/>
              </m:rPr>
              <w:rPr>
                <w:rFonts w:ascii="Cambria Math"/>
                <w:sz w:val="20"/>
                <w:szCs w:val="20"/>
              </w:rPr>
              <m:t>4</m:t>
            </m:r>
          </m:den>
        </m:f>
      </m:oMath>
      <w:r>
        <w:rPr>
          <w:rFonts w:ascii="NEU-BZ-S92" w:hAnsi="NEU-BZ-S92"/>
        </w:rPr>
        <w:t>.</w:t>
      </w:r>
    </w:p>
    <w:p w:rsidR="008162A0">
      <w:pPr>
        <w:spacing w:line="276" w:lineRule="auto"/>
      </w:pPr>
      <w:r>
        <w:rPr>
          <w:rFonts w:ascii="NEU-BZ-S92" w:hAnsi="NEU-BZ-S92"/>
        </w:rPr>
        <w:t>9.(2018</w:t>
      </w:r>
      <w:r>
        <w:rPr>
          <w:rFonts w:eastAsia="方正黑体_GBK"/>
        </w:rPr>
        <w:t>河北石家庄二模</w:t>
      </w:r>
      <w:r>
        <w:rPr>
          <w:rFonts w:ascii="NEU-BZ-S92" w:hAnsi="NEU-BZ-S92"/>
        </w:rPr>
        <w:t>,18)</w:t>
      </w:r>
      <w:r>
        <w:t>随着网络的发展</w:t>
      </w:r>
      <w:r>
        <w:rPr>
          <w:rFonts w:ascii="NEU-BZ-S92" w:hAnsi="NEU-BZ-S92"/>
        </w:rPr>
        <w:t>,</w:t>
      </w:r>
      <w:r>
        <w:t>网上购物越来越受到人们的喜爱</w:t>
      </w:r>
      <w:r>
        <w:rPr>
          <w:rFonts w:ascii="NEU-BZ-S92" w:hAnsi="NEU-BZ-S92"/>
        </w:rPr>
        <w:t>,</w:t>
      </w:r>
      <w:r>
        <w:t>各大购物网站为增加收入</w:t>
      </w:r>
      <w:r>
        <w:rPr>
          <w:rFonts w:ascii="NEU-BZ-S92" w:hAnsi="NEU-BZ-S92"/>
        </w:rPr>
        <w:t>,</w:t>
      </w:r>
      <w:r>
        <w:t>促销策略越来越多样化</w:t>
      </w:r>
      <w:r>
        <w:rPr>
          <w:rFonts w:ascii="NEU-BZ-S92" w:hAnsi="NEU-BZ-S92"/>
        </w:rPr>
        <w:t>,</w:t>
      </w:r>
      <w:r>
        <w:t>促销费用也不断增加</w:t>
      </w:r>
      <w:r>
        <w:rPr>
          <w:rFonts w:ascii="NEU-BZ-S92" w:hAnsi="NEU-BZ-S92"/>
        </w:rPr>
        <w:t>,</w:t>
      </w:r>
      <w:r>
        <w:t>下表是某购物网站</w:t>
      </w:r>
      <w:r>
        <w:rPr>
          <w:rFonts w:ascii="NEU-BZ-S92" w:hAnsi="NEU-BZ-S92"/>
        </w:rPr>
        <w:t>2017</w:t>
      </w:r>
      <w:r>
        <w:t>年</w:t>
      </w:r>
      <w:r>
        <w:rPr>
          <w:rFonts w:ascii="NEU-BZ-S92" w:hAnsi="NEU-BZ-S92"/>
        </w:rPr>
        <w:t>1~8</w:t>
      </w:r>
      <w:r>
        <w:t>月促销费用</w:t>
      </w:r>
      <w:r>
        <w:rPr>
          <w:rFonts w:ascii="NEU-BZ-S92" w:hAnsi="NEU-BZ-S92"/>
        </w:rPr>
        <w:t>x(</w:t>
      </w:r>
      <w:r>
        <w:t>万元</w:t>
      </w:r>
      <w:r>
        <w:rPr>
          <w:rFonts w:ascii="NEU-BZ-S92" w:hAnsi="NEU-BZ-S92"/>
        </w:rPr>
        <w:t>)</w:t>
      </w:r>
      <w:r>
        <w:t>和产品销量</w:t>
      </w:r>
      <w:r>
        <w:rPr>
          <w:rFonts w:ascii="NEU-BZ-S92" w:hAnsi="NEU-BZ-S92"/>
        </w:rPr>
        <w:t>y(</w:t>
      </w:r>
      <w:r>
        <w:t>万件</w:t>
      </w:r>
      <w:r>
        <w:rPr>
          <w:rFonts w:ascii="NEU-BZ-S92" w:hAnsi="NEU-BZ-S92"/>
        </w:rPr>
        <w:t>)</w:t>
      </w:r>
      <w:r>
        <w:t>的具体数据</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3328"/>
        <w:gridCol w:w="355"/>
        <w:gridCol w:w="355"/>
        <w:gridCol w:w="355"/>
        <w:gridCol w:w="700"/>
        <w:gridCol w:w="905"/>
        <w:gridCol w:w="704"/>
        <w:gridCol w:w="699"/>
        <w:gridCol w:w="905"/>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3328" w:type="dxa"/>
            <w:tcMar>
              <w:left w:w="0" w:type="dxa"/>
              <w:right w:w="0" w:type="dxa"/>
            </w:tcMar>
            <w:vAlign w:val="center"/>
          </w:tcPr>
          <w:p w:rsidR="008162A0">
            <w:pPr>
              <w:spacing w:line="276" w:lineRule="auto"/>
              <w:jc w:val="center"/>
            </w:pPr>
            <w:r>
              <w:rPr>
                <w:sz w:val="16"/>
              </w:rPr>
              <w:t>月份</w:t>
            </w:r>
          </w:p>
        </w:tc>
        <w:tc>
          <w:tcPr>
            <w:tcW w:w="355" w:type="dxa"/>
            <w:tcMar>
              <w:left w:w="0" w:type="dxa"/>
              <w:right w:w="0" w:type="dxa"/>
            </w:tcMar>
            <w:vAlign w:val="center"/>
          </w:tcPr>
          <w:p w:rsidR="008162A0">
            <w:pPr>
              <w:spacing w:line="276" w:lineRule="auto"/>
              <w:jc w:val="center"/>
            </w:pPr>
            <w:r>
              <w:rPr>
                <w:rFonts w:ascii="NEU-BZ-S92" w:hAnsi="NEU-BZ-S92"/>
                <w:sz w:val="16"/>
              </w:rPr>
              <w:t>1</w:t>
            </w:r>
          </w:p>
        </w:tc>
        <w:tc>
          <w:tcPr>
            <w:tcW w:w="355" w:type="dxa"/>
            <w:tcMar>
              <w:left w:w="0" w:type="dxa"/>
              <w:right w:w="0" w:type="dxa"/>
            </w:tcMar>
            <w:vAlign w:val="center"/>
          </w:tcPr>
          <w:p w:rsidR="008162A0">
            <w:pPr>
              <w:spacing w:line="276" w:lineRule="auto"/>
              <w:jc w:val="center"/>
            </w:pPr>
            <w:r>
              <w:rPr>
                <w:rFonts w:ascii="NEU-BZ-S92" w:hAnsi="NEU-BZ-S92"/>
                <w:sz w:val="16"/>
              </w:rPr>
              <w:t>2</w:t>
            </w:r>
          </w:p>
        </w:tc>
        <w:tc>
          <w:tcPr>
            <w:tcW w:w="355" w:type="dxa"/>
            <w:tcMar>
              <w:left w:w="0" w:type="dxa"/>
              <w:right w:w="0" w:type="dxa"/>
            </w:tcMar>
            <w:vAlign w:val="center"/>
          </w:tcPr>
          <w:p w:rsidR="008162A0">
            <w:pPr>
              <w:spacing w:line="276" w:lineRule="auto"/>
              <w:jc w:val="center"/>
            </w:pPr>
            <w:r>
              <w:rPr>
                <w:rFonts w:ascii="NEU-BZ-S92" w:hAnsi="NEU-BZ-S92"/>
                <w:sz w:val="16"/>
              </w:rPr>
              <w:t>3</w:t>
            </w:r>
          </w:p>
        </w:tc>
        <w:tc>
          <w:tcPr>
            <w:tcW w:w="700" w:type="dxa"/>
            <w:tcMar>
              <w:left w:w="0" w:type="dxa"/>
              <w:right w:w="0" w:type="dxa"/>
            </w:tcMar>
            <w:vAlign w:val="center"/>
          </w:tcPr>
          <w:p w:rsidR="008162A0">
            <w:pPr>
              <w:spacing w:line="276" w:lineRule="auto"/>
              <w:jc w:val="center"/>
            </w:pPr>
            <w:r>
              <w:rPr>
                <w:rFonts w:ascii="NEU-BZ-S92" w:hAnsi="NEU-BZ-S92"/>
                <w:sz w:val="16"/>
              </w:rPr>
              <w:t>4</w:t>
            </w:r>
          </w:p>
        </w:tc>
        <w:tc>
          <w:tcPr>
            <w:tcW w:w="905" w:type="dxa"/>
            <w:tcMar>
              <w:left w:w="0" w:type="dxa"/>
              <w:right w:w="0" w:type="dxa"/>
            </w:tcMar>
            <w:vAlign w:val="center"/>
          </w:tcPr>
          <w:p w:rsidR="008162A0">
            <w:pPr>
              <w:spacing w:line="276" w:lineRule="auto"/>
              <w:jc w:val="center"/>
            </w:pPr>
            <w:r>
              <w:rPr>
                <w:rFonts w:ascii="NEU-BZ-S92" w:hAnsi="NEU-BZ-S92"/>
                <w:sz w:val="16"/>
              </w:rPr>
              <w:t>5</w:t>
            </w:r>
          </w:p>
        </w:tc>
        <w:tc>
          <w:tcPr>
            <w:tcW w:w="704" w:type="dxa"/>
            <w:tcMar>
              <w:left w:w="0" w:type="dxa"/>
              <w:right w:w="0" w:type="dxa"/>
            </w:tcMar>
            <w:vAlign w:val="center"/>
          </w:tcPr>
          <w:p w:rsidR="008162A0">
            <w:pPr>
              <w:spacing w:line="276" w:lineRule="auto"/>
              <w:jc w:val="center"/>
            </w:pPr>
            <w:r>
              <w:rPr>
                <w:rFonts w:ascii="NEU-BZ-S92" w:hAnsi="NEU-BZ-S92"/>
                <w:sz w:val="16"/>
              </w:rPr>
              <w:t>6</w:t>
            </w:r>
          </w:p>
        </w:tc>
        <w:tc>
          <w:tcPr>
            <w:tcW w:w="699" w:type="dxa"/>
            <w:tcMar>
              <w:left w:w="0" w:type="dxa"/>
              <w:right w:w="0" w:type="dxa"/>
            </w:tcMar>
            <w:vAlign w:val="center"/>
          </w:tcPr>
          <w:p w:rsidR="008162A0">
            <w:pPr>
              <w:spacing w:line="276" w:lineRule="auto"/>
              <w:jc w:val="center"/>
            </w:pPr>
            <w:r>
              <w:rPr>
                <w:rFonts w:ascii="NEU-BZ-S92" w:hAnsi="NEU-BZ-S92"/>
                <w:sz w:val="16"/>
              </w:rPr>
              <w:t>7</w:t>
            </w:r>
          </w:p>
        </w:tc>
        <w:tc>
          <w:tcPr>
            <w:tcW w:w="905" w:type="dxa"/>
            <w:tcMar>
              <w:left w:w="0" w:type="dxa"/>
              <w:right w:w="0" w:type="dxa"/>
            </w:tcMar>
            <w:vAlign w:val="center"/>
          </w:tcPr>
          <w:p w:rsidR="008162A0">
            <w:pPr>
              <w:spacing w:line="276" w:lineRule="auto"/>
              <w:jc w:val="center"/>
            </w:pPr>
            <w:r>
              <w:rPr>
                <w:rFonts w:ascii="NEU-BZ-S92" w:hAnsi="NEU-BZ-S92"/>
                <w:sz w:val="16"/>
              </w:rPr>
              <w:t>8</w:t>
            </w:r>
          </w:p>
        </w:tc>
      </w:tr>
      <w:tr>
        <w:tblPrEx>
          <w:tblW w:w="8306" w:type="dxa"/>
          <w:jc w:val="center"/>
          <w:tblLayout w:type="fixed"/>
          <w:tblLook w:val="04A0"/>
        </w:tblPrEx>
        <w:trPr>
          <w:jc w:val="center"/>
        </w:trPr>
        <w:tc>
          <w:tcPr>
            <w:tcW w:w="3328" w:type="dxa"/>
            <w:tcMar>
              <w:left w:w="0" w:type="dxa"/>
              <w:right w:w="0" w:type="dxa"/>
            </w:tcMar>
            <w:vAlign w:val="center"/>
          </w:tcPr>
          <w:p w:rsidR="008162A0">
            <w:pPr>
              <w:spacing w:line="276" w:lineRule="auto"/>
              <w:jc w:val="center"/>
            </w:pPr>
            <w:r>
              <w:rPr>
                <w:sz w:val="16"/>
              </w:rPr>
              <w:t>促销费用</w:t>
            </w:r>
            <w:r>
              <w:rPr>
                <w:rFonts w:ascii="NEU-BZ-S92" w:hAnsi="NEU-BZ-S92"/>
                <w:sz w:val="16"/>
              </w:rPr>
              <w:t>x</w:t>
            </w:r>
          </w:p>
        </w:tc>
        <w:tc>
          <w:tcPr>
            <w:tcW w:w="355" w:type="dxa"/>
            <w:tcMar>
              <w:left w:w="0" w:type="dxa"/>
              <w:right w:w="0" w:type="dxa"/>
            </w:tcMar>
            <w:vAlign w:val="center"/>
          </w:tcPr>
          <w:p w:rsidR="008162A0">
            <w:pPr>
              <w:spacing w:line="276" w:lineRule="auto"/>
              <w:jc w:val="center"/>
            </w:pPr>
            <w:r>
              <w:rPr>
                <w:rFonts w:ascii="NEU-BZ-S92" w:hAnsi="NEU-BZ-S92"/>
                <w:sz w:val="16"/>
              </w:rPr>
              <w:t>2</w:t>
            </w:r>
          </w:p>
        </w:tc>
        <w:tc>
          <w:tcPr>
            <w:tcW w:w="355" w:type="dxa"/>
            <w:tcMar>
              <w:left w:w="0" w:type="dxa"/>
              <w:right w:w="0" w:type="dxa"/>
            </w:tcMar>
            <w:vAlign w:val="center"/>
          </w:tcPr>
          <w:p w:rsidR="008162A0">
            <w:pPr>
              <w:spacing w:line="276" w:lineRule="auto"/>
              <w:jc w:val="center"/>
            </w:pPr>
            <w:r>
              <w:rPr>
                <w:rFonts w:ascii="NEU-BZ-S92" w:hAnsi="NEU-BZ-S92"/>
                <w:sz w:val="16"/>
              </w:rPr>
              <w:t>3</w:t>
            </w:r>
          </w:p>
        </w:tc>
        <w:tc>
          <w:tcPr>
            <w:tcW w:w="355" w:type="dxa"/>
            <w:tcMar>
              <w:left w:w="0" w:type="dxa"/>
              <w:right w:w="0" w:type="dxa"/>
            </w:tcMar>
            <w:vAlign w:val="center"/>
          </w:tcPr>
          <w:p w:rsidR="008162A0">
            <w:pPr>
              <w:spacing w:line="276" w:lineRule="auto"/>
              <w:jc w:val="center"/>
            </w:pPr>
            <w:r>
              <w:rPr>
                <w:rFonts w:ascii="NEU-BZ-S92" w:hAnsi="NEU-BZ-S92"/>
                <w:sz w:val="16"/>
              </w:rPr>
              <w:t>6</w:t>
            </w:r>
          </w:p>
        </w:tc>
        <w:tc>
          <w:tcPr>
            <w:tcW w:w="700" w:type="dxa"/>
            <w:tcMar>
              <w:left w:w="0" w:type="dxa"/>
              <w:right w:w="0" w:type="dxa"/>
            </w:tcMar>
            <w:vAlign w:val="center"/>
          </w:tcPr>
          <w:p w:rsidR="008162A0">
            <w:pPr>
              <w:spacing w:line="276" w:lineRule="auto"/>
              <w:jc w:val="center"/>
            </w:pPr>
            <w:r>
              <w:rPr>
                <w:rFonts w:ascii="NEU-BZ-S92" w:hAnsi="NEU-BZ-S92"/>
                <w:sz w:val="16"/>
              </w:rPr>
              <w:t>10</w:t>
            </w:r>
          </w:p>
        </w:tc>
        <w:tc>
          <w:tcPr>
            <w:tcW w:w="905" w:type="dxa"/>
            <w:tcMar>
              <w:left w:w="0" w:type="dxa"/>
              <w:right w:w="0" w:type="dxa"/>
            </w:tcMar>
            <w:vAlign w:val="center"/>
          </w:tcPr>
          <w:p w:rsidR="008162A0">
            <w:pPr>
              <w:spacing w:line="276" w:lineRule="auto"/>
              <w:jc w:val="center"/>
            </w:pPr>
            <w:r>
              <w:rPr>
                <w:rFonts w:ascii="NEU-BZ-S92" w:hAnsi="NEU-BZ-S92"/>
                <w:sz w:val="16"/>
              </w:rPr>
              <w:t>13</w:t>
            </w:r>
          </w:p>
        </w:tc>
        <w:tc>
          <w:tcPr>
            <w:tcW w:w="704" w:type="dxa"/>
            <w:tcMar>
              <w:left w:w="0" w:type="dxa"/>
              <w:right w:w="0" w:type="dxa"/>
            </w:tcMar>
            <w:vAlign w:val="center"/>
          </w:tcPr>
          <w:p w:rsidR="008162A0">
            <w:pPr>
              <w:spacing w:line="276" w:lineRule="auto"/>
              <w:jc w:val="center"/>
            </w:pPr>
            <w:r>
              <w:rPr>
                <w:rFonts w:ascii="NEU-BZ-S92" w:hAnsi="NEU-BZ-S92"/>
                <w:sz w:val="16"/>
              </w:rPr>
              <w:t>21</w:t>
            </w:r>
          </w:p>
        </w:tc>
        <w:tc>
          <w:tcPr>
            <w:tcW w:w="699" w:type="dxa"/>
            <w:tcMar>
              <w:left w:w="0" w:type="dxa"/>
              <w:right w:w="0" w:type="dxa"/>
            </w:tcMar>
            <w:vAlign w:val="center"/>
          </w:tcPr>
          <w:p w:rsidR="008162A0">
            <w:pPr>
              <w:spacing w:line="276" w:lineRule="auto"/>
              <w:jc w:val="center"/>
            </w:pPr>
            <w:r>
              <w:rPr>
                <w:rFonts w:ascii="NEU-BZ-S92" w:hAnsi="NEU-BZ-S92"/>
                <w:sz w:val="16"/>
              </w:rPr>
              <w:t>15</w:t>
            </w:r>
          </w:p>
        </w:tc>
        <w:tc>
          <w:tcPr>
            <w:tcW w:w="905" w:type="dxa"/>
            <w:tcMar>
              <w:left w:w="0" w:type="dxa"/>
              <w:right w:w="0" w:type="dxa"/>
            </w:tcMar>
            <w:vAlign w:val="center"/>
          </w:tcPr>
          <w:p w:rsidR="008162A0">
            <w:pPr>
              <w:spacing w:line="276" w:lineRule="auto"/>
              <w:jc w:val="center"/>
            </w:pPr>
            <w:r>
              <w:rPr>
                <w:rFonts w:ascii="NEU-BZ-S92" w:hAnsi="NEU-BZ-S92"/>
                <w:sz w:val="16"/>
              </w:rPr>
              <w:t>18</w:t>
            </w:r>
          </w:p>
        </w:tc>
      </w:tr>
      <w:tr>
        <w:tblPrEx>
          <w:tblW w:w="8306" w:type="dxa"/>
          <w:jc w:val="center"/>
          <w:tblLayout w:type="fixed"/>
          <w:tblLook w:val="04A0"/>
        </w:tblPrEx>
        <w:trPr>
          <w:jc w:val="center"/>
        </w:trPr>
        <w:tc>
          <w:tcPr>
            <w:tcW w:w="3328" w:type="dxa"/>
            <w:tcMar>
              <w:left w:w="0" w:type="dxa"/>
              <w:right w:w="0" w:type="dxa"/>
            </w:tcMar>
            <w:vAlign w:val="center"/>
          </w:tcPr>
          <w:p w:rsidR="008162A0">
            <w:pPr>
              <w:spacing w:line="276" w:lineRule="auto"/>
              <w:jc w:val="center"/>
            </w:pPr>
            <w:r>
              <w:rPr>
                <w:sz w:val="16"/>
              </w:rPr>
              <w:t>产品销量</w:t>
            </w:r>
            <w:r>
              <w:rPr>
                <w:rFonts w:ascii="NEU-BZ-S92" w:hAnsi="NEU-BZ-S92"/>
                <w:sz w:val="16"/>
              </w:rPr>
              <w:t>y</w:t>
            </w:r>
          </w:p>
        </w:tc>
        <w:tc>
          <w:tcPr>
            <w:tcW w:w="355" w:type="dxa"/>
            <w:tcMar>
              <w:left w:w="0" w:type="dxa"/>
              <w:right w:w="0" w:type="dxa"/>
            </w:tcMar>
            <w:vAlign w:val="center"/>
          </w:tcPr>
          <w:p w:rsidR="008162A0">
            <w:pPr>
              <w:spacing w:line="276" w:lineRule="auto"/>
              <w:jc w:val="center"/>
            </w:pPr>
            <w:r>
              <w:rPr>
                <w:rFonts w:ascii="NEU-BZ-S92" w:hAnsi="NEU-BZ-S92"/>
                <w:sz w:val="16"/>
              </w:rPr>
              <w:t>1</w:t>
            </w:r>
          </w:p>
        </w:tc>
        <w:tc>
          <w:tcPr>
            <w:tcW w:w="355" w:type="dxa"/>
            <w:tcMar>
              <w:left w:w="0" w:type="dxa"/>
              <w:right w:w="0" w:type="dxa"/>
            </w:tcMar>
            <w:vAlign w:val="center"/>
          </w:tcPr>
          <w:p w:rsidR="008162A0">
            <w:pPr>
              <w:spacing w:line="276" w:lineRule="auto"/>
              <w:jc w:val="center"/>
            </w:pPr>
            <w:r>
              <w:rPr>
                <w:rFonts w:ascii="NEU-BZ-S92" w:hAnsi="NEU-BZ-S92"/>
                <w:sz w:val="16"/>
              </w:rPr>
              <w:t>1</w:t>
            </w:r>
          </w:p>
        </w:tc>
        <w:tc>
          <w:tcPr>
            <w:tcW w:w="355" w:type="dxa"/>
            <w:tcMar>
              <w:left w:w="0" w:type="dxa"/>
              <w:right w:w="0" w:type="dxa"/>
            </w:tcMar>
            <w:vAlign w:val="center"/>
          </w:tcPr>
          <w:p w:rsidR="008162A0">
            <w:pPr>
              <w:spacing w:line="276" w:lineRule="auto"/>
              <w:jc w:val="center"/>
            </w:pPr>
            <w:r>
              <w:rPr>
                <w:rFonts w:ascii="NEU-BZ-S92" w:hAnsi="NEU-BZ-S92"/>
                <w:sz w:val="16"/>
              </w:rPr>
              <w:t>2</w:t>
            </w:r>
          </w:p>
        </w:tc>
        <w:tc>
          <w:tcPr>
            <w:tcW w:w="700" w:type="dxa"/>
            <w:tcMar>
              <w:left w:w="0" w:type="dxa"/>
              <w:right w:w="0" w:type="dxa"/>
            </w:tcMar>
            <w:vAlign w:val="center"/>
          </w:tcPr>
          <w:p w:rsidR="008162A0">
            <w:pPr>
              <w:spacing w:line="276" w:lineRule="auto"/>
              <w:jc w:val="center"/>
            </w:pPr>
            <w:r>
              <w:rPr>
                <w:rFonts w:ascii="NEU-BZ-S92" w:hAnsi="NEU-BZ-S92"/>
                <w:sz w:val="16"/>
              </w:rPr>
              <w:t>3</w:t>
            </w:r>
          </w:p>
        </w:tc>
        <w:tc>
          <w:tcPr>
            <w:tcW w:w="905" w:type="dxa"/>
            <w:tcMar>
              <w:left w:w="0" w:type="dxa"/>
              <w:right w:w="0" w:type="dxa"/>
            </w:tcMar>
            <w:vAlign w:val="center"/>
          </w:tcPr>
          <w:p w:rsidR="008162A0">
            <w:pPr>
              <w:spacing w:line="276" w:lineRule="auto"/>
              <w:jc w:val="center"/>
            </w:pPr>
            <w:r>
              <w:rPr>
                <w:rFonts w:ascii="NEU-BZ-S92" w:hAnsi="NEU-BZ-S92"/>
                <w:sz w:val="16"/>
              </w:rPr>
              <w:t>3.5</w:t>
            </w:r>
          </w:p>
        </w:tc>
        <w:tc>
          <w:tcPr>
            <w:tcW w:w="704" w:type="dxa"/>
            <w:tcMar>
              <w:left w:w="0" w:type="dxa"/>
              <w:right w:w="0" w:type="dxa"/>
            </w:tcMar>
            <w:vAlign w:val="center"/>
          </w:tcPr>
          <w:p w:rsidR="008162A0">
            <w:pPr>
              <w:spacing w:line="276" w:lineRule="auto"/>
              <w:jc w:val="center"/>
            </w:pPr>
            <w:r>
              <w:rPr>
                <w:rFonts w:ascii="NEU-BZ-S92" w:hAnsi="NEU-BZ-S92"/>
                <w:sz w:val="16"/>
              </w:rPr>
              <w:t>5</w:t>
            </w:r>
          </w:p>
        </w:tc>
        <w:tc>
          <w:tcPr>
            <w:tcW w:w="699" w:type="dxa"/>
            <w:tcMar>
              <w:left w:w="0" w:type="dxa"/>
              <w:right w:w="0" w:type="dxa"/>
            </w:tcMar>
            <w:vAlign w:val="center"/>
          </w:tcPr>
          <w:p w:rsidR="008162A0">
            <w:pPr>
              <w:spacing w:line="276" w:lineRule="auto"/>
              <w:jc w:val="center"/>
            </w:pPr>
            <w:r>
              <w:rPr>
                <w:rFonts w:ascii="NEU-BZ-S92" w:hAnsi="NEU-BZ-S92"/>
                <w:sz w:val="16"/>
              </w:rPr>
              <w:t>4</w:t>
            </w:r>
          </w:p>
        </w:tc>
        <w:tc>
          <w:tcPr>
            <w:tcW w:w="905" w:type="dxa"/>
            <w:tcMar>
              <w:left w:w="0" w:type="dxa"/>
              <w:right w:w="0" w:type="dxa"/>
            </w:tcMar>
            <w:vAlign w:val="center"/>
          </w:tcPr>
          <w:p w:rsidR="008162A0">
            <w:pPr>
              <w:spacing w:line="276" w:lineRule="auto"/>
              <w:jc w:val="center"/>
            </w:pPr>
            <w:r>
              <w:rPr>
                <w:rFonts w:ascii="NEU-BZ-S92" w:hAnsi="NEU-BZ-S92"/>
                <w:sz w:val="16"/>
              </w:rPr>
              <w:t>4.5</w:t>
            </w:r>
          </w:p>
        </w:tc>
      </w:tr>
    </w:tbl>
    <w:p w:rsidR="008162A0">
      <w:pPr>
        <w:spacing w:line="276" w:lineRule="auto"/>
      </w:pPr>
      <w:r>
        <w:rPr>
          <w:rFonts w:ascii="NEU-BZ-S92" w:hAnsi="NEU-BZ-S92"/>
        </w:rPr>
        <w:t>(1)</w:t>
      </w:r>
      <w:r>
        <w:t>根据数据可知</w:t>
      </w:r>
      <w:r>
        <w:rPr>
          <w:rFonts w:ascii="NEU-BZ-S92" w:hAnsi="NEU-BZ-S92"/>
        </w:rPr>
        <w:t>y</w:t>
      </w:r>
      <w:r>
        <w:t>与</w:t>
      </w:r>
      <w:r>
        <w:rPr>
          <w:rFonts w:ascii="NEU-BZ-S92" w:hAnsi="NEU-BZ-S92"/>
        </w:rPr>
        <w:t>x</w:t>
      </w:r>
      <w:r>
        <w:t>具有线性相关关系</w:t>
      </w:r>
      <w:r>
        <w:rPr>
          <w:rFonts w:ascii="NEU-BZ-S92" w:hAnsi="NEU-BZ-S92"/>
        </w:rPr>
        <w:t>,</w:t>
      </w:r>
      <w:r>
        <w:t>请建立</w:t>
      </w:r>
      <w:r>
        <w:rPr>
          <w:rFonts w:ascii="NEU-BZ-S92" w:hAnsi="NEU-BZ-S92"/>
        </w:rPr>
        <w:t>y</w:t>
      </w:r>
      <w:r>
        <w:t>关于</w:t>
      </w:r>
      <w:r>
        <w:rPr>
          <w:rFonts w:ascii="NEU-BZ-S92" w:hAnsi="NEU-BZ-S92"/>
        </w:rPr>
        <w:t>x</w:t>
      </w:r>
      <w:r>
        <w:t>的回归方程</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x+</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w:r>
        <w:t>系数精确到</w:t>
      </w:r>
      <w:r>
        <w:rPr>
          <w:rFonts w:ascii="NEU-BZ-S92" w:hAnsi="NEU-BZ-S92"/>
        </w:rPr>
        <w:t>0.01);</w:t>
      </w:r>
    </w:p>
    <w:p w:rsidR="008162A0">
      <w:pPr>
        <w:spacing w:line="276" w:lineRule="auto"/>
      </w:pPr>
      <w:r>
        <w:rPr>
          <w:rFonts w:ascii="NEU-BZ-S92" w:hAnsi="NEU-BZ-S92"/>
        </w:rPr>
        <w:t>(2)</w:t>
      </w:r>
      <w:r>
        <w:t>已知</w:t>
      </w:r>
      <w:r>
        <w:rPr>
          <w:rFonts w:ascii="NEU-BZ-S92" w:hAnsi="NEU-BZ-S92"/>
        </w:rPr>
        <w:t>6</w:t>
      </w:r>
      <w:r>
        <w:t>月份该购物网站为庆祝成立</w:t>
      </w:r>
      <w:r>
        <w:rPr>
          <w:rFonts w:ascii="NEU-BZ-S92" w:hAnsi="NEU-BZ-S92"/>
        </w:rPr>
        <w:t>1</w:t>
      </w:r>
      <w:r>
        <w:t>周年</w:t>
      </w:r>
      <w:r>
        <w:rPr>
          <w:rFonts w:ascii="NEU-BZ-S92" w:hAnsi="NEU-BZ-S92"/>
        </w:rPr>
        <w:t>,</w:t>
      </w:r>
      <w:r>
        <w:t>特制订奖励制度</w:t>
      </w:r>
      <w:r>
        <w:rPr>
          <w:rFonts w:ascii="NEU-BZ-S92" w:hAnsi="NEU-BZ-S92"/>
        </w:rPr>
        <w:t>:</w:t>
      </w:r>
      <w:r>
        <w:t>用</w:t>
      </w:r>
      <w:r>
        <w:rPr>
          <w:rFonts w:ascii="NEU-BZ-S92" w:hAnsi="NEU-BZ-S92"/>
        </w:rPr>
        <w:t>Z(</w:t>
      </w:r>
      <w:r>
        <w:t>单位</w:t>
      </w:r>
      <w:r>
        <w:rPr>
          <w:rFonts w:ascii="NEU-BZ-S92" w:hAnsi="NEU-BZ-S92"/>
        </w:rPr>
        <w:t>:</w:t>
      </w:r>
      <w:r>
        <w:t>件</w:t>
      </w:r>
      <w:r>
        <w:rPr>
          <w:rFonts w:ascii="NEU-BZ-S92" w:hAnsi="NEU-BZ-S92"/>
        </w:rPr>
        <w:t>)</w:t>
      </w:r>
      <w:r>
        <w:t>表示日销量</w:t>
      </w:r>
      <w:r>
        <w:rPr>
          <w:rFonts w:ascii="NEU-BZ-S92" w:hAnsi="NEU-BZ-S92"/>
        </w:rPr>
        <w:t>,</w:t>
      </w:r>
      <w:r>
        <w:t>若</w:t>
      </w:r>
      <w:r>
        <w:rPr>
          <w:rFonts w:ascii="NEU-BZ-S92" w:hAnsi="NEU-BZ-S92"/>
        </w:rPr>
        <w:t>Z</w:t>
      </w:r>
      <w:r>
        <w:rPr>
          <w:rFonts w:eastAsia="NEU-BZ-S92"/>
        </w:rPr>
        <w:t>∈</w:t>
      </w:r>
      <w:r>
        <w:rPr>
          <w:rFonts w:ascii="NEU-BZ-S92" w:hAnsi="NEU-BZ-S92"/>
        </w:rPr>
        <w:t>[1</w:t>
      </w:r>
      <w:r>
        <w:t xml:space="preserve"> </w:t>
      </w:r>
      <w:r>
        <w:rPr>
          <w:rFonts w:ascii="NEU-BZ-S92" w:hAnsi="NEU-BZ-S92"/>
        </w:rPr>
        <w:t>800,2</w:t>
      </w:r>
      <w:r>
        <w:t xml:space="preserve"> </w:t>
      </w:r>
      <w:r>
        <w:rPr>
          <w:rFonts w:ascii="NEU-BZ-S92" w:hAnsi="NEU-BZ-S92"/>
        </w:rPr>
        <w:t>000),</w:t>
      </w:r>
      <w:r>
        <w:t>则每位员工每日奖励</w:t>
      </w:r>
      <w:r>
        <w:rPr>
          <w:rFonts w:ascii="NEU-BZ-S92" w:hAnsi="NEU-BZ-S92"/>
        </w:rPr>
        <w:t>100</w:t>
      </w:r>
      <w:r>
        <w:t>元</w:t>
      </w:r>
      <w:r>
        <w:rPr>
          <w:rFonts w:ascii="NEU-BZ-S92" w:hAnsi="NEU-BZ-S92"/>
        </w:rPr>
        <w:t>;</w:t>
      </w:r>
      <w:r>
        <w:t>若</w:t>
      </w:r>
      <w:r>
        <w:rPr>
          <w:rFonts w:ascii="NEU-BZ-S92" w:hAnsi="NEU-BZ-S92"/>
        </w:rPr>
        <w:t>Z</w:t>
      </w:r>
      <w:r>
        <w:rPr>
          <w:rFonts w:eastAsia="NEU-BZ-S92"/>
        </w:rPr>
        <w:t>∈</w:t>
      </w:r>
      <w:r>
        <w:rPr>
          <w:rFonts w:ascii="NEU-BZ-S92" w:hAnsi="NEU-BZ-S92"/>
        </w:rPr>
        <w:t>[2</w:t>
      </w:r>
      <w:r>
        <w:t xml:space="preserve"> </w:t>
      </w:r>
      <w:r>
        <w:rPr>
          <w:rFonts w:ascii="NEU-BZ-S92" w:hAnsi="NEU-BZ-S92"/>
        </w:rPr>
        <w:t>000,2</w:t>
      </w:r>
      <w:r>
        <w:t xml:space="preserve"> </w:t>
      </w:r>
      <w:r>
        <w:rPr>
          <w:rFonts w:ascii="NEU-BZ-S92" w:hAnsi="NEU-BZ-S92"/>
        </w:rPr>
        <w:t>100),</w:t>
      </w:r>
      <w:r>
        <w:t>则每位员工每日奖励</w:t>
      </w:r>
      <w:r>
        <w:rPr>
          <w:rFonts w:ascii="NEU-BZ-S92" w:hAnsi="NEU-BZ-S92"/>
        </w:rPr>
        <w:t>150</w:t>
      </w:r>
      <w:r>
        <w:t>元</w:t>
      </w:r>
      <w:r>
        <w:rPr>
          <w:rFonts w:ascii="NEU-BZ-S92" w:hAnsi="NEU-BZ-S92"/>
        </w:rPr>
        <w:t>;</w:t>
      </w:r>
      <w:r>
        <w:t>若</w:t>
      </w:r>
      <w:r>
        <w:rPr>
          <w:rFonts w:ascii="NEU-BZ-S92" w:hAnsi="NEU-BZ-S92"/>
        </w:rPr>
        <w:t>Z</w:t>
      </w:r>
      <w:r>
        <w:rPr>
          <w:rFonts w:eastAsia="NEU-BZ-S92"/>
        </w:rPr>
        <w:t>∈</w:t>
      </w:r>
      <w:r>
        <w:rPr>
          <w:rFonts w:ascii="NEU-BZ-S92" w:hAnsi="NEU-BZ-S92"/>
        </w:rPr>
        <w:t>[2</w:t>
      </w:r>
      <w:r>
        <w:t xml:space="preserve"> </w:t>
      </w:r>
      <w:r>
        <w:rPr>
          <w:rFonts w:ascii="NEU-BZ-S92" w:hAnsi="NEU-BZ-S92"/>
        </w:rPr>
        <w:t>100,+∞),</w:t>
      </w:r>
      <w:r>
        <w:t>则每位员工每日奖励</w:t>
      </w:r>
      <w:r>
        <w:rPr>
          <w:rFonts w:ascii="NEU-BZ-S92" w:hAnsi="NEU-BZ-S92"/>
        </w:rPr>
        <w:t>200</w:t>
      </w:r>
      <w:r>
        <w:t>元</w:t>
      </w:r>
      <w:r>
        <w:rPr>
          <w:rFonts w:ascii="NEU-BZ-S92" w:hAnsi="NEU-BZ-S92"/>
        </w:rPr>
        <w:t>.</w:t>
      </w:r>
      <w:r>
        <w:t>现已知该网站</w:t>
      </w:r>
      <w:r>
        <w:rPr>
          <w:rFonts w:ascii="NEU-BZ-S92" w:hAnsi="NEU-BZ-S92"/>
        </w:rPr>
        <w:t>6</w:t>
      </w:r>
      <w:r>
        <w:t>月份日销量</w:t>
      </w:r>
      <w:r>
        <w:rPr>
          <w:rFonts w:ascii="NEU-BZ-S92" w:hAnsi="NEU-BZ-S92"/>
        </w:rPr>
        <w:t>Z</w:t>
      </w:r>
      <w:r>
        <w:t>服从正态分布</w:t>
      </w:r>
      <w:r>
        <w:rPr>
          <w:rFonts w:ascii="NEU-BZ-S92" w:hAnsi="NEU-BZ-S92"/>
        </w:rPr>
        <w:t>N(2</w:t>
      </w:r>
      <w:r>
        <w:t xml:space="preserve"> </w:t>
      </w:r>
      <w:r>
        <w:rPr>
          <w:rFonts w:ascii="NEU-BZ-S92" w:hAnsi="NEU-BZ-S92"/>
        </w:rPr>
        <w:t>000,10</w:t>
      </w:r>
      <w:r>
        <w:t xml:space="preserve"> </w:t>
      </w:r>
      <w:r>
        <w:rPr>
          <w:rFonts w:ascii="NEU-BZ-S92" w:hAnsi="NEU-BZ-S92"/>
        </w:rPr>
        <w:t>000),</w:t>
      </w:r>
      <w:r>
        <w:t>请你计算某位员工当月奖励金额总数大约为多少元</w:t>
      </w:r>
      <w:r>
        <w:rPr>
          <w:rFonts w:ascii="NEU-BZ-S92" w:hAnsi="NEU-BZ-S92"/>
        </w:rPr>
        <w:t>.(</w:t>
      </w:r>
      <w:r>
        <w:t>当月奖励</w:t>
      </w:r>
      <w:r>
        <w:t>金额总数精确到百分位</w:t>
      </w:r>
      <w:r>
        <w:rPr>
          <w:rFonts w:ascii="NEU-BZ-S92" w:hAnsi="NEU-BZ-S92"/>
        </w:rPr>
        <w:t>)</w:t>
      </w:r>
    </w:p>
    <w:p w:rsidR="008162A0">
      <w:pPr>
        <w:spacing w:line="276" w:lineRule="auto"/>
      </w:pPr>
      <w:r>
        <w:t>参考数据</w:t>
      </w:r>
      <w:r>
        <w:rPr>
          <w:rFonts w:ascii="NEU-BZ-S92" w:hAnsi="NEU-BZ-S92"/>
        </w:rPr>
        <w:t>:</w:t>
      </w: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8</m:t>
            </m:r>
          </m:lim>
        </m:limUpp>
      </m:oMath>
      <w:r>
        <w:rPr>
          <w:rFonts w:ascii="NEU-BZ-S92" w:hAnsi="NEU-BZ-S92"/>
        </w:rPr>
        <w:t>x</w:t>
      </w:r>
      <w:r>
        <w:rPr>
          <w:rFonts w:ascii="NEU-BZ-S92" w:hAnsi="NEU-BZ-S92"/>
          <w:vertAlign w:val="subscript"/>
        </w:rPr>
        <w:t>i</w:t>
      </w:r>
      <w:r>
        <w:rPr>
          <w:rFonts w:ascii="NEU-BZ-S92" w:hAnsi="NEU-BZ-S92"/>
        </w:rPr>
        <w:t>y</w:t>
      </w:r>
      <w:r>
        <w:rPr>
          <w:rFonts w:ascii="NEU-BZ-S92" w:hAnsi="NEU-BZ-S92"/>
          <w:vertAlign w:val="subscript"/>
        </w:rPr>
        <w:t>i</w:t>
      </w:r>
      <w:r>
        <w:rPr>
          <w:rFonts w:ascii="NEU-BZ-S92" w:hAnsi="NEU-BZ-S92"/>
        </w:rPr>
        <w:t>=338.5,</w:t>
      </w: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8</m:t>
            </m:r>
          </m:lim>
        </m:limUpp>
        <m:sSubSup>
          <m:sSubSupPr>
            <m:ctrlPr>
              <w:rPr>
                <w:rFonts w:ascii="Cambria Math" w:hAnsi="Cambria Math"/>
              </w:rPr>
            </m:ctrlPr>
          </m:sSubSupPr>
          <m:e>
            <m:r>
              <w:rPr>
                <w:rFonts w:ascii="Cambria Math" w:hAnsi="Cambria Math"/>
                <w:szCs w:val="18"/>
              </w:rPr>
              <m:t>x</m:t>
            </m:r>
          </m:e>
          <m:sub>
            <m:r>
              <w:rPr>
                <w:rFonts w:ascii="Cambria Math" w:hAnsi="Cambria Math"/>
                <w:szCs w:val="18"/>
              </w:rPr>
              <m:t>i</m:t>
            </m:r>
          </m:sub>
          <m:sup>
            <m:r>
              <m:rPr>
                <m:sty m:val="p"/>
              </m:rPr>
              <w:rPr>
                <w:rFonts w:ascii="Cambria Math"/>
                <w:szCs w:val="18"/>
              </w:rPr>
              <m:t>2</m:t>
            </m:r>
          </m:sup>
        </m:sSubSup>
      </m:oMath>
      <w:r>
        <w:rPr>
          <w:rFonts w:ascii="NEU-BZ-S92" w:hAnsi="NEU-BZ-S92"/>
        </w:rPr>
        <w:t>=1</w:t>
      </w:r>
      <w:r>
        <w:t xml:space="preserve"> </w:t>
      </w:r>
      <w:r>
        <w:rPr>
          <w:rFonts w:ascii="NEU-BZ-S92" w:hAnsi="NEU-BZ-S92"/>
        </w:rPr>
        <w:t>308,</w:t>
      </w:r>
      <w:r>
        <w:t>其中</w:t>
      </w:r>
      <w:r>
        <w:rPr>
          <w:rFonts w:ascii="NEU-BZ-S92" w:hAnsi="NEU-BZ-S92"/>
        </w:rPr>
        <w:t>x</w:t>
      </w:r>
      <w:r>
        <w:rPr>
          <w:rFonts w:ascii="NEU-BZ-S92" w:hAnsi="NEU-BZ-S92"/>
          <w:vertAlign w:val="subscript"/>
        </w:rPr>
        <w:t>i</w:t>
      </w:r>
      <w:r>
        <w:rPr>
          <w:rFonts w:ascii="NEU-BZ-S92" w:hAnsi="NEU-BZ-S92"/>
        </w:rPr>
        <w:t>,y</w:t>
      </w:r>
      <w:r>
        <w:rPr>
          <w:rFonts w:ascii="NEU-BZ-S92" w:hAnsi="NEU-BZ-S92"/>
          <w:vertAlign w:val="subscript"/>
        </w:rPr>
        <w:t>i</w:t>
      </w:r>
      <w:r>
        <w:t>分别为第</w:t>
      </w:r>
      <w:r>
        <w:rPr>
          <w:rFonts w:ascii="NEU-BZ-S92" w:hAnsi="NEU-BZ-S92"/>
        </w:rPr>
        <w:t>i</w:t>
      </w:r>
      <w:r>
        <w:t>个月的促销费用和产品销量</w:t>
      </w:r>
      <w:r>
        <w:rPr>
          <w:rFonts w:ascii="NEU-BZ-S92" w:hAnsi="NEU-BZ-S92"/>
        </w:rPr>
        <w:t>,i=1,2,3,</w:t>
      </w:r>
      <w:r>
        <w:t>…</w:t>
      </w:r>
      <w:r>
        <w:rPr>
          <w:rFonts w:ascii="NEU-BZ-S92" w:hAnsi="NEU-BZ-S92"/>
        </w:rPr>
        <w:t>,8.</w:t>
      </w:r>
    </w:p>
    <w:p w:rsidR="008162A0">
      <w:pPr>
        <w:spacing w:line="276" w:lineRule="auto"/>
      </w:pPr>
      <w:r>
        <w:t>参考公式</w:t>
      </w:r>
      <w:r>
        <w:rPr>
          <w:rFonts w:ascii="NEU-BZ-S92" w:hAnsi="NEU-BZ-S92"/>
        </w:rPr>
        <w:t>:①</w:t>
      </w:r>
      <w:r>
        <w:t>对于一组数据</w:t>
      </w:r>
      <w:r>
        <w:rPr>
          <w:rFonts w:ascii="NEU-BZ-S92" w:hAnsi="NEU-BZ-S92"/>
        </w:rPr>
        <w:t>(x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r>
        <w:t>…</w:t>
      </w:r>
      <w:r>
        <w:rPr>
          <w:rFonts w:ascii="NEU-BZ-S92" w:hAnsi="NEU-BZ-S92"/>
        </w:rPr>
        <w:t>,(x</w:t>
      </w:r>
      <w:r>
        <w:rPr>
          <w:rFonts w:ascii="NEU-BZ-S92" w:hAnsi="NEU-BZ-S92"/>
          <w:vertAlign w:val="subscript"/>
        </w:rPr>
        <w:t>n</w:t>
      </w:r>
      <w:r>
        <w:rPr>
          <w:rFonts w:ascii="NEU-BZ-S92" w:hAnsi="NEU-BZ-S92"/>
        </w:rPr>
        <w:t>,y</w:t>
      </w:r>
      <w:r>
        <w:rPr>
          <w:rFonts w:ascii="NEU-BZ-S92" w:hAnsi="NEU-BZ-S92"/>
          <w:vertAlign w:val="subscript"/>
        </w:rPr>
        <w:t>n</w:t>
      </w:r>
      <w:r>
        <w:rPr>
          <w:rFonts w:ascii="NEU-BZ-S92" w:hAnsi="NEU-BZ-S92"/>
        </w:rPr>
        <w:t>),</w:t>
      </w:r>
      <w:r>
        <w:t>其回归方程</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x+</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t>的斜率和截距的最小二乘估计分别为</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w:t>
      </w:r>
      <m:oMath>
        <m:f>
          <m:fPr>
            <m:ctrlPr>
              <w:rPr>
                <w:rFonts w:ascii="Cambria Math" w:hAnsi="Cambria Math"/>
              </w:rPr>
            </m:ctrlPr>
          </m:fPr>
          <m:num>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w:rPr>
                    <w:rFonts w:ascii="Cambria Math" w:hAnsi="Cambria Math"/>
                    <w:sz w:val="20"/>
                    <w:szCs w:val="20"/>
                  </w:rPr>
                  <m:t>n</m:t>
                </m:r>
              </m:lim>
            </m:limUp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i</m:t>
                </m:r>
              </m:sub>
            </m:sSub>
            <m:sSub>
              <m:sSubPr>
                <m:ctrlPr>
                  <w:rPr>
                    <w:rFonts w:ascii="Cambria Math" w:hAnsi="Cambria Math"/>
                  </w:rPr>
                </m:ctrlPr>
              </m:sSubPr>
              <m:e>
                <m:r>
                  <w:rPr>
                    <w:rFonts w:ascii="Cambria Math" w:hAnsi="Cambria Math"/>
                    <w:sz w:val="20"/>
                    <w:szCs w:val="20"/>
                  </w:rPr>
                  <m:t>y</m:t>
                </m:r>
              </m:e>
              <m:sub>
                <m:r>
                  <w:rPr>
                    <w:rFonts w:ascii="Cambria Math" w:hAnsi="Cambria Math"/>
                    <w:sz w:val="20"/>
                    <w:szCs w:val="20"/>
                  </w:rPr>
                  <m:t>i</m:t>
                </m:r>
              </m:sub>
            </m:sSub>
            <m:r>
              <m:rPr>
                <m:nor/>
              </m:rPr>
              <w:rPr>
                <w:rFonts w:ascii="Cambria Math"/>
                <w:sz w:val="20"/>
                <w:szCs w:val="20"/>
              </w:rPr>
              <m:t>-</m:t>
            </m:r>
            <m:r>
              <m:rPr>
                <m:sty m:val="p"/>
              </m:rPr>
              <w:rPr>
                <w:rFonts w:ascii="Cambria Math" w:hAnsi="Cambria Math"/>
                <w:sz w:val="20"/>
                <w:szCs w:val="20"/>
              </w:rPr>
              <m:t>n</m:t>
            </m:r>
            <m:bar>
              <m:barPr>
                <m:pos m:val="top"/>
                <m:ctrlPr>
                  <w:rPr>
                    <w:rFonts w:ascii="Cambria Math" w:hAnsi="Cambria Math"/>
                  </w:rPr>
                </m:ctrlPr>
              </m:barPr>
              <m:e>
                <m:r>
                  <w:rPr>
                    <w:rFonts w:ascii="Cambria Math" w:hAnsi="Cambria Math"/>
                    <w:sz w:val="20"/>
                    <w:szCs w:val="20"/>
                  </w:rPr>
                  <m:t>x</m:t>
                </m:r>
              </m:e>
            </m:bar>
            <m:bar>
              <m:barPr>
                <m:pos m:val="top"/>
                <m:ctrlPr>
                  <w:rPr>
                    <w:rFonts w:ascii="Cambria Math" w:hAnsi="Cambria Math"/>
                  </w:rPr>
                </m:ctrlPr>
              </m:barPr>
              <m:e>
                <m:r>
                  <w:rPr>
                    <w:rFonts w:ascii="Cambria Math" w:hAnsi="Cambria Math"/>
                    <w:sz w:val="20"/>
                    <w:szCs w:val="20"/>
                  </w:rPr>
                  <m:t>y</m:t>
                </m:r>
              </m:e>
            </m:bar>
          </m:num>
          <m:den>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w:rPr>
                    <w:rFonts w:ascii="Cambria Math" w:hAnsi="Cambria Math"/>
                    <w:sz w:val="20"/>
                    <w:szCs w:val="20"/>
                  </w:rPr>
                  <m:t>n</m:t>
                </m:r>
              </m:lim>
            </m:limUpp>
            <m:sSubSup>
              <m:sSubSupPr>
                <m:ctrlPr>
                  <w:rPr>
                    <w:rFonts w:ascii="Cambria Math" w:hAnsi="Cambria Math"/>
                  </w:rPr>
                </m:ctrlPr>
              </m:sSubSupPr>
              <m:e>
                <m:r>
                  <w:rPr>
                    <w:rFonts w:ascii="Cambria Math" w:hAnsi="Cambria Math"/>
                    <w:sz w:val="20"/>
                    <w:szCs w:val="20"/>
                  </w:rPr>
                  <m:t>x</m:t>
                </m:r>
              </m:e>
              <m:sub>
                <m:r>
                  <w:rPr>
                    <w:rFonts w:ascii="Cambria Math" w:hAnsi="Cambria Math"/>
                    <w:sz w:val="20"/>
                    <w:szCs w:val="20"/>
                  </w:rPr>
                  <m:t>i</m:t>
                </m:r>
              </m:sub>
              <m:sup>
                <m:r>
                  <m:rPr>
                    <m:sty m:val="p"/>
                  </m:rPr>
                  <w:rPr>
                    <w:rFonts w:ascii="Cambria Math"/>
                    <w:sz w:val="20"/>
                    <w:szCs w:val="20"/>
                  </w:rPr>
                  <m:t>2</m:t>
                </m:r>
              </m:sup>
            </m:sSubSup>
            <m:r>
              <m:rPr>
                <m:nor/>
              </m:rPr>
              <w:rPr>
                <w:rFonts w:ascii="Cambria Math"/>
                <w:sz w:val="20"/>
                <w:szCs w:val="20"/>
              </w:rPr>
              <m:t>-</m:t>
            </m:r>
            <m:r>
              <m:rPr>
                <m:sty m:val="p"/>
              </m:rPr>
              <w:rPr>
                <w:rFonts w:ascii="Cambria Math" w:hAnsi="Cambria Math"/>
                <w:sz w:val="20"/>
                <w:szCs w:val="20"/>
              </w:rPr>
              <m:t>n</m:t>
            </m:r>
            <m:bar>
              <m:barPr>
                <m:pos m:val="top"/>
                <m:ctrlPr>
                  <w:rPr>
                    <w:rFonts w:ascii="Cambria Math" w:hAnsi="Cambria Math"/>
                  </w:rPr>
                </m:ctrlPr>
              </m:barPr>
              <m:e>
                <m:r>
                  <w:rPr>
                    <w:rFonts w:ascii="Cambria Math" w:hAnsi="Cambria Math"/>
                    <w:sz w:val="20"/>
                    <w:szCs w:val="20"/>
                  </w:rPr>
                  <m:t>x</m:t>
                </m:r>
              </m:e>
            </m:bar>
            <m:r>
              <m:rPr>
                <m:nor/>
              </m:rPr>
              <w:rPr>
                <w:rFonts w:ascii="Cambria Math"/>
                <w:sz w:val="20"/>
                <w:szCs w:val="20"/>
              </w:rPr>
              <m:t xml:space="preserve"> </m:t>
            </m:r>
            <m:sSup>
              <m:sSupPr>
                <m:ctrlPr>
                  <w:rPr>
                    <w:rFonts w:ascii="Cambria Math" w:hAnsi="Cambria Math"/>
                  </w:rPr>
                </m:ctrlPr>
              </m:sSupPr>
              <m:e>
                <m:r>
                  <m:rPr>
                    <m:sty m:val="p"/>
                  </m:rPr>
                  <w:rPr>
                    <w:rFonts w:ascii="Cambria Math" w:hAnsi="Cambria Math"/>
                    <w:sz w:val="20"/>
                    <w:szCs w:val="20"/>
                  </w:rPr>
                  <m:t> </m:t>
                </m:r>
              </m:e>
              <m:sup>
                <m:r>
                  <m:rPr>
                    <m:sty m:val="p"/>
                  </m:rPr>
                  <w:rPr>
                    <w:rFonts w:ascii="Cambria Math"/>
                    <w:sz w:val="20"/>
                    <w:szCs w:val="20"/>
                  </w:rPr>
                  <m:t>2</m:t>
                </m:r>
              </m:sup>
            </m:sSup>
          </m:den>
        </m:f>
      </m:oMath>
      <w:r>
        <w:rPr>
          <w:rFonts w:ascii="NEU-BZ-S92" w:hAnsi="NEU-BZ-S92"/>
        </w:rPr>
        <w:t>,</w:t>
      </w: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bar>
          <m:barPr>
            <m:pos m:val="top"/>
            <m:ctrlPr>
              <w:rPr>
                <w:rFonts w:ascii="Cambria Math" w:hAnsi="Cambria Math"/>
              </w:rPr>
            </m:ctrlPr>
          </m:barPr>
          <m:e>
            <m:r>
              <w:rPr>
                <w:rFonts w:ascii="Cambria Math" w:hAnsi="Cambria Math"/>
                <w:szCs w:val="18"/>
              </w:rPr>
              <m:t>x</m:t>
            </m:r>
          </m:e>
        </m:bar>
      </m:oMath>
      <w:r>
        <w:rPr>
          <w:rFonts w:ascii="NEU-BZ-S92" w:hAnsi="NEU-BZ-S92"/>
        </w:rPr>
        <w:t>.</w:t>
      </w:r>
    </w:p>
    <w:p w:rsidR="008162A0">
      <w:pPr>
        <w:spacing w:line="276" w:lineRule="auto"/>
        <w:rPr>
          <w:rFonts w:ascii="NEU-BZ-S92" w:hAnsi="NEU-BZ-S92"/>
        </w:rPr>
      </w:pPr>
      <w:r>
        <w:rPr>
          <w:rFonts w:ascii="NEU-BZ-S92" w:hAnsi="NEU-BZ-S92"/>
        </w:rPr>
        <w:t>②</w:t>
      </w:r>
      <w:r>
        <w:t>若随机变量</w:t>
      </w:r>
      <w:r>
        <w:rPr>
          <w:rFonts w:ascii="NEU-BZ-S92" w:hAnsi="NEU-BZ-S92"/>
        </w:rPr>
        <w:t>Z</w:t>
      </w:r>
      <w:r>
        <w:t>服从正态分布</w:t>
      </w:r>
      <w:r>
        <w:rPr>
          <w:rFonts w:ascii="NEU-BZ-S92" w:hAnsi="NEU-BZ-S92"/>
        </w:rPr>
        <w:t>N(μ,σ</w:t>
      </w:r>
      <w:r>
        <w:rPr>
          <w:rFonts w:ascii="NEU-BZ-S92" w:hAnsi="NEU-BZ-S92"/>
          <w:vertAlign w:val="superscript"/>
        </w:rPr>
        <w:t>2</w:t>
      </w:r>
      <w:r>
        <w:rPr>
          <w:rFonts w:ascii="NEU-BZ-S92" w:hAnsi="NEU-BZ-S92"/>
        </w:rPr>
        <w:t>),</w:t>
      </w:r>
    </w:p>
    <w:p w:rsidR="008162A0">
      <w:pPr>
        <w:spacing w:line="276" w:lineRule="auto"/>
      </w:pPr>
      <w:r>
        <w:t>则</w:t>
      </w:r>
      <w:r>
        <w:rPr>
          <w:rFonts w:ascii="NEU-BZ-S92" w:hAnsi="NEU-BZ-S92"/>
        </w:rPr>
        <w:t>P(μ-σ&lt;Z&lt;μ+σ)=0.682</w:t>
      </w:r>
      <w:r>
        <w:t xml:space="preserve"> </w:t>
      </w:r>
      <w:r>
        <w:rPr>
          <w:rFonts w:ascii="NEU-BZ-S92" w:hAnsi="NEU-BZ-S92"/>
        </w:rPr>
        <w:t>7,P(μ-2σ&lt;Z&lt;μ+2σ)=0.954</w:t>
      </w:r>
      <w:r>
        <w:t xml:space="preserve"> </w:t>
      </w:r>
      <w:r>
        <w:rPr>
          <w:rFonts w:ascii="NEU-BZ-S92" w:hAnsi="NEU-BZ-S92"/>
        </w:rPr>
        <w:t>5.</w:t>
      </w:r>
    </w:p>
    <w:p w:rsidR="008162A0">
      <w:pPr>
        <w:spacing w:line="276" w:lineRule="auto"/>
      </w:pPr>
      <w:r>
        <w:rPr>
          <w:rFonts w:eastAsia="方正黑体_GBK"/>
        </w:rPr>
        <w:t>解析</w:t>
      </w:r>
      <w:r>
        <w:rPr>
          <w:rFonts w:ascii="NEU-BZ-S92" w:hAnsi="NEU-BZ-S92"/>
        </w:rPr>
        <w:t>　</w:t>
      </w:r>
      <w:r>
        <w:rPr>
          <w:rFonts w:ascii="NEU-BZ-S92" w:hAnsi="NEU-BZ-S92"/>
        </w:rPr>
        <w:t>(1)</w:t>
      </w:r>
      <w:r>
        <w:t>由题意可知</w:t>
      </w:r>
      <m:oMath>
        <m:bar>
          <m:barPr>
            <m:pos m:val="top"/>
            <m:ctrlPr>
              <w:rPr>
                <w:rFonts w:ascii="Cambria Math" w:hAnsi="Cambria Math"/>
              </w:rPr>
            </m:ctrlPr>
          </m:barPr>
          <m:e>
            <m:r>
              <w:rPr>
                <w:rFonts w:ascii="Cambria Math" w:hAnsi="Cambria Math"/>
                <w:szCs w:val="18"/>
              </w:rPr>
              <m:t>x</m:t>
            </m:r>
          </m:e>
        </m:bar>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8</m:t>
            </m:r>
          </m:den>
        </m:f>
      </m:oMath>
      <w:r>
        <w:rPr>
          <w:rFonts w:ascii="NEU-BZ-S92" w:hAnsi="NEU-BZ-S92"/>
        </w:rPr>
        <w:t>×(2+3+6+10+13+21+15+18)=11,</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8</m:t>
            </m:r>
          </m:den>
        </m:f>
      </m:oMath>
      <w:r>
        <w:rPr>
          <w:rFonts w:ascii="NEU-BZ-S92" w:hAnsi="NEU-BZ-S92"/>
        </w:rPr>
        <w:t>×(1+1+2+3+3.5+5+4+4.5)=3,</w:t>
      </w:r>
    </w:p>
    <w:p w:rsidR="008162A0">
      <w:pPr>
        <w:spacing w:line="276" w:lineRule="auto"/>
      </w:pPr>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oMath>
      <w:r>
        <w:rPr>
          <w:rFonts w:ascii="NEU-BZ-S92" w:hAnsi="NEU-BZ-S92"/>
        </w:rPr>
        <w:t>=</w:t>
      </w:r>
      <m:oMath>
        <m:f>
          <m:fPr>
            <m:ctrlPr>
              <w:rPr>
                <w:rFonts w:ascii="Cambria Math" w:hAnsi="Cambria Math"/>
              </w:rPr>
            </m:ctrlPr>
          </m:fPr>
          <m:num>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m:rPr>
                    <m:sty m:val="p"/>
                  </m:rPr>
                  <w:rPr>
                    <w:rFonts w:ascii="Cambria Math"/>
                    <w:sz w:val="20"/>
                    <w:szCs w:val="20"/>
                  </w:rPr>
                  <m:t>8</m:t>
                </m:r>
              </m:lim>
            </m:limUp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i</m:t>
                </m:r>
              </m:sub>
            </m:sSub>
            <m:sSub>
              <m:sSubPr>
                <m:ctrlPr>
                  <w:rPr>
                    <w:rFonts w:ascii="Cambria Math" w:hAnsi="Cambria Math"/>
                  </w:rPr>
                </m:ctrlPr>
              </m:sSubPr>
              <m:e>
                <m:r>
                  <w:rPr>
                    <w:rFonts w:ascii="Cambria Math" w:hAnsi="Cambria Math"/>
                    <w:sz w:val="20"/>
                    <w:szCs w:val="20"/>
                  </w:rPr>
                  <m:t>y</m:t>
                </m:r>
              </m:e>
              <m:sub>
                <m:r>
                  <w:rPr>
                    <w:rFonts w:ascii="Cambria Math" w:hAnsi="Cambria Math"/>
                    <w:sz w:val="20"/>
                    <w:szCs w:val="20"/>
                  </w:rPr>
                  <m:t>i</m:t>
                </m:r>
              </m:sub>
            </m:sSub>
            <m:r>
              <m:rPr>
                <m:nor/>
              </m:rPr>
              <w:rPr>
                <w:rFonts w:ascii="Cambria Math"/>
                <w:sz w:val="20"/>
                <w:szCs w:val="20"/>
              </w:rPr>
              <m:t>-</m:t>
            </m:r>
            <m:r>
              <m:rPr>
                <m:sty m:val="p"/>
              </m:rPr>
              <w:rPr>
                <w:rFonts w:ascii="Cambria Math"/>
                <w:sz w:val="20"/>
                <w:szCs w:val="20"/>
              </w:rPr>
              <m:t>8</m:t>
            </m:r>
            <m:bar>
              <m:barPr>
                <m:pos m:val="top"/>
                <m:ctrlPr>
                  <w:rPr>
                    <w:rFonts w:ascii="Cambria Math" w:hAnsi="Cambria Math"/>
                  </w:rPr>
                </m:ctrlPr>
              </m:barPr>
              <m:e>
                <m:r>
                  <w:rPr>
                    <w:rFonts w:ascii="Cambria Math" w:hAnsi="Cambria Math"/>
                    <w:sz w:val="20"/>
                    <w:szCs w:val="20"/>
                  </w:rPr>
                  <m:t>x</m:t>
                </m:r>
              </m:e>
            </m:bar>
            <m:bar>
              <m:barPr>
                <m:pos m:val="top"/>
                <m:ctrlPr>
                  <w:rPr>
                    <w:rFonts w:ascii="Cambria Math" w:hAnsi="Cambria Math"/>
                  </w:rPr>
                </m:ctrlPr>
              </m:barPr>
              <m:e>
                <m:r>
                  <w:rPr>
                    <w:rFonts w:ascii="Cambria Math" w:hAnsi="Cambria Math"/>
                    <w:sz w:val="20"/>
                    <w:szCs w:val="20"/>
                  </w:rPr>
                  <m:t>y</m:t>
                </m:r>
              </m:e>
            </m:bar>
          </m:num>
          <m:den>
            <m:limUpp>
              <m:limUppPr>
                <m:ctrlPr>
                  <w:rPr>
                    <w:rFonts w:ascii="Cambria Math" w:hAnsi="Cambria Math"/>
                  </w:rPr>
                </m:ctrlPr>
              </m:limUppPr>
              <m:e>
                <m:limLow>
                  <m:limLowPr>
                    <m:ctrlPr>
                      <w:rPr>
                        <w:rFonts w:ascii="Cambria Math" w:hAnsi="Cambria Math"/>
                      </w:rPr>
                    </m:ctrlPr>
                  </m:limLowPr>
                  <m:e>
                    <m:r>
                      <m:rPr>
                        <m:nor/>
                      </m:rPr>
                      <w:rPr>
                        <w:rFonts w:ascii="Cambria Math"/>
                        <w:sz w:val="20"/>
                        <w:szCs w:val="20"/>
                      </w:rPr>
                      <m:t>∑</m:t>
                    </m:r>
                  </m:e>
                  <m:lim>
                    <m:r>
                      <w:rPr>
                        <w:rFonts w:ascii="Cambria Math" w:hAnsi="Cambria Math"/>
                        <w:sz w:val="20"/>
                        <w:szCs w:val="20"/>
                      </w:rPr>
                      <m:t>i</m:t>
                    </m:r>
                    <m:r>
                      <m:rPr>
                        <m:sty m:val="p"/>
                      </m:rPr>
                      <w:rPr>
                        <w:rFonts w:ascii="Cambria Math"/>
                        <w:sz w:val="20"/>
                        <w:szCs w:val="20"/>
                      </w:rPr>
                      <m:t>=1</m:t>
                    </m:r>
                  </m:lim>
                </m:limLow>
              </m:e>
              <m:lim>
                <m:r>
                  <m:rPr>
                    <m:sty m:val="p"/>
                  </m:rPr>
                  <w:rPr>
                    <w:rFonts w:ascii="Cambria Math"/>
                    <w:sz w:val="20"/>
                    <w:szCs w:val="20"/>
                  </w:rPr>
                  <m:t>8</m:t>
                </m:r>
              </m:lim>
            </m:limUpp>
            <m:sSubSup>
              <m:sSubSupPr>
                <m:ctrlPr>
                  <w:rPr>
                    <w:rFonts w:ascii="Cambria Math" w:hAnsi="Cambria Math"/>
                  </w:rPr>
                </m:ctrlPr>
              </m:sSubSupPr>
              <m:e>
                <m:r>
                  <w:rPr>
                    <w:rFonts w:ascii="Cambria Math" w:hAnsi="Cambria Math"/>
                    <w:sz w:val="20"/>
                    <w:szCs w:val="20"/>
                  </w:rPr>
                  <m:t>x</m:t>
                </m:r>
              </m:e>
              <m:sub>
                <m:r>
                  <w:rPr>
                    <w:rFonts w:ascii="Cambria Math" w:hAnsi="Cambria Math"/>
                    <w:sz w:val="20"/>
                    <w:szCs w:val="20"/>
                  </w:rPr>
                  <m:t>i</m:t>
                </m:r>
              </m:sub>
              <m:sup>
                <m:r>
                  <m:rPr>
                    <m:sty m:val="p"/>
                  </m:rPr>
                  <w:rPr>
                    <w:rFonts w:ascii="Cambria Math"/>
                    <w:sz w:val="20"/>
                    <w:szCs w:val="20"/>
                  </w:rPr>
                  <m:t>2</m:t>
                </m:r>
              </m:sup>
            </m:sSubSup>
            <m:r>
              <m:rPr>
                <m:nor/>
              </m:rPr>
              <w:rPr>
                <w:rFonts w:ascii="Cambria Math"/>
                <w:sz w:val="20"/>
                <w:szCs w:val="20"/>
              </w:rPr>
              <m:t>-</m:t>
            </m:r>
            <m:r>
              <m:rPr>
                <m:sty m:val="p"/>
              </m:rPr>
              <w:rPr>
                <w:rFonts w:ascii="Cambria Math"/>
                <w:sz w:val="20"/>
                <w:szCs w:val="20"/>
              </w:rPr>
              <m:t>8</m:t>
            </m:r>
            <m:sSup>
              <m:sSupPr>
                <m:ctrlPr>
                  <w:rPr>
                    <w:rFonts w:ascii="Cambria Math" w:hAnsi="Cambria Math"/>
                  </w:rPr>
                </m:ctrlPr>
              </m:sSupPr>
              <m:e>
                <m:bar>
                  <m:barPr>
                    <m:pos m:val="top"/>
                    <m:ctrlPr>
                      <w:rPr>
                        <w:rFonts w:ascii="Cambria Math" w:hAnsi="Cambria Math"/>
                      </w:rPr>
                    </m:ctrlPr>
                  </m:barPr>
                  <m:e>
                    <m:r>
                      <w:rPr>
                        <w:rFonts w:ascii="Cambria Math" w:hAnsi="Cambria Math"/>
                        <w:sz w:val="20"/>
                        <w:szCs w:val="20"/>
                      </w:rPr>
                      <m:t>x</m:t>
                    </m:r>
                  </m:e>
                </m:ba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338</m:t>
            </m:r>
            <m:r>
              <m:rPr>
                <m:nor/>
              </m:rPr>
              <w:rPr>
                <w:rFonts w:ascii="Cambria Math"/>
                <w:sz w:val="20"/>
                <w:szCs w:val="20"/>
              </w:rPr>
              <m:t>.</m:t>
            </m:r>
            <m:r>
              <m:rPr>
                <m:sty m:val="p"/>
              </m:rPr>
              <w:rPr>
                <w:rFonts w:ascii="Cambria Math"/>
                <w:sz w:val="20"/>
                <w:szCs w:val="20"/>
              </w:rPr>
              <m:t>5</m:t>
            </m:r>
            <m:r>
              <m:rPr>
                <m:nor/>
              </m:rPr>
              <w:rPr>
                <w:rFonts w:ascii="Cambria Math"/>
                <w:sz w:val="20"/>
                <w:szCs w:val="20"/>
              </w:rPr>
              <m:t>-</m:t>
            </m:r>
            <m:r>
              <m:rPr>
                <m:sty m:val="p"/>
              </m:rPr>
              <w:rPr>
                <w:rFonts w:ascii="Cambria Math"/>
                <w:sz w:val="20"/>
                <w:szCs w:val="20"/>
              </w:rPr>
              <m:t>8</m:t>
            </m:r>
            <m:r>
              <m:rPr>
                <m:sty m:val="p"/>
              </m:rPr>
              <w:rPr>
                <w:rFonts w:ascii="Cambria Math"/>
                <w:sz w:val="20"/>
                <w:szCs w:val="20"/>
              </w:rPr>
              <m:t>×</m:t>
            </m:r>
            <m:r>
              <m:rPr>
                <m:sty m:val="p"/>
              </m:rPr>
              <w:rPr>
                <w:rFonts w:ascii="Cambria Math"/>
                <w:sz w:val="20"/>
                <w:szCs w:val="20"/>
              </w:rPr>
              <m:t>11</m:t>
            </m:r>
            <m:r>
              <m:rPr>
                <m:sty m:val="p"/>
              </m:rPr>
              <w:rPr>
                <w:rFonts w:ascii="Cambria Math"/>
                <w:sz w:val="20"/>
                <w:szCs w:val="20"/>
              </w:rPr>
              <m:t>×</m:t>
            </m:r>
            <m:r>
              <m:rPr>
                <m:sty m:val="p"/>
              </m:rPr>
              <w:rPr>
                <w:rFonts w:ascii="Cambria Math"/>
                <w:sz w:val="20"/>
                <w:szCs w:val="20"/>
              </w:rPr>
              <m:t>3</m:t>
            </m:r>
          </m:num>
          <m:den>
            <m:r>
              <m:rPr>
                <m:sty m:val="p"/>
              </m:rPr>
              <w:rPr>
                <w:rFonts w:ascii="Cambria Math"/>
                <w:sz w:val="20"/>
                <w:szCs w:val="20"/>
              </w:rPr>
              <m:t>1</m:t>
            </m:r>
            <m:r>
              <m:rPr>
                <m:nor/>
              </m:rPr>
              <w:rPr>
                <w:rFonts w:ascii="Cambria Math"/>
                <w:sz w:val="20"/>
                <w:szCs w:val="20"/>
              </w:rPr>
              <m:t xml:space="preserve"> </m:t>
            </m:r>
            <m:r>
              <m:rPr>
                <m:sty m:val="p"/>
              </m:rPr>
              <w:rPr>
                <w:rFonts w:ascii="Cambria Math"/>
                <w:sz w:val="20"/>
                <w:szCs w:val="20"/>
              </w:rPr>
              <m:t>308</m:t>
            </m:r>
            <m:r>
              <m:rPr>
                <m:nor/>
              </m:rPr>
              <w:rPr>
                <w:rFonts w:ascii="Cambria Math"/>
                <w:sz w:val="20"/>
                <w:szCs w:val="20"/>
              </w:rPr>
              <m:t>-</m:t>
            </m:r>
            <m:r>
              <m:rPr>
                <m:sty m:val="p"/>
              </m:rPr>
              <w:rPr>
                <w:rFonts w:ascii="Cambria Math"/>
                <w:sz w:val="20"/>
                <w:szCs w:val="20"/>
              </w:rPr>
              <m:t>8</m:t>
            </m:r>
            <m:r>
              <m:rPr>
                <m:sty m:val="p"/>
              </m:rPr>
              <w:rPr>
                <w:rFonts w:ascii="Cambria Math"/>
                <w:sz w:val="20"/>
                <w:szCs w:val="20"/>
              </w:rPr>
              <m:t>×</m:t>
            </m:r>
            <m:r>
              <m:rPr>
                <m:sty m:val="p"/>
              </m:rPr>
              <w:rPr>
                <w:rFonts w:ascii="Cambria Math"/>
                <w:sz w:val="20"/>
                <w:szCs w:val="20"/>
              </w:rPr>
              <m:t>1</m:t>
            </m:r>
            <m:sSup>
              <m:sSupPr>
                <m:ctrlPr>
                  <w:rPr>
                    <w:rFonts w:ascii="Cambria Math" w:hAnsi="Cambria Math"/>
                  </w:rPr>
                </m:ctrlPr>
              </m:sSupPr>
              <m:e>
                <m:r>
                  <m:rPr>
                    <m:sty m:val="p"/>
                  </m:rPr>
                  <w:rPr>
                    <w:rFonts w:ascii="Cambria Math"/>
                    <w:sz w:val="20"/>
                    <w:szCs w:val="20"/>
                  </w:rPr>
                  <m:t>1</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74</m:t>
            </m:r>
            <m:r>
              <m:rPr>
                <m:nor/>
              </m:rPr>
              <w:rPr>
                <w:rFonts w:ascii="Cambria Math"/>
                <w:sz w:val="20"/>
                <w:szCs w:val="20"/>
              </w:rPr>
              <m:t>.</m:t>
            </m:r>
            <m:r>
              <m:rPr>
                <m:sty m:val="p"/>
              </m:rPr>
              <w:rPr>
                <w:rFonts w:ascii="Cambria Math"/>
                <w:sz w:val="20"/>
                <w:szCs w:val="20"/>
              </w:rPr>
              <m:t>5</m:t>
            </m:r>
          </m:num>
          <m:den>
            <m:r>
              <m:rPr>
                <m:sty m:val="p"/>
              </m:rPr>
              <w:rPr>
                <w:rFonts w:ascii="Cambria Math"/>
                <w:sz w:val="20"/>
                <w:szCs w:val="20"/>
              </w:rPr>
              <m:t>340</m:t>
            </m:r>
          </m:den>
        </m:f>
      </m:oMath>
      <w:r>
        <w:rPr>
          <w:rFonts w:eastAsia="NEU-BZ-S92"/>
        </w:rPr>
        <w:t>≈</w:t>
      </w:r>
      <w:r>
        <w:rPr>
          <w:rFonts w:ascii="NEU-BZ-S92" w:hAnsi="NEU-BZ-S92"/>
        </w:rPr>
        <w:t>0.22,</w:t>
      </w:r>
    </w:p>
    <w:p w:rsidR="008162A0">
      <w:pPr>
        <w:spacing w:line="276" w:lineRule="auto"/>
      </w:pPr>
      <m:oMath>
        <m:limUpp>
          <m:limUppPr>
            <m:ctrlPr>
              <w:rPr>
                <w:rFonts w:ascii="Cambria Math" w:hAnsi="Cambria Math"/>
              </w:rPr>
            </m:ctrlPr>
          </m:limUppPr>
          <m:e>
            <m:r>
              <w:rPr>
                <w:rFonts w:ascii="Cambria Math" w:hAnsi="Cambria Math"/>
                <w:szCs w:val="18"/>
              </w:rPr>
              <m:t>a</m:t>
            </m:r>
          </m:e>
          <m:lim>
            <m:r>
              <m:rPr>
                <m:nor/>
              </m:rPr>
              <w:rPr>
                <w:rFonts w:ascii="Cambria Math"/>
                <w:szCs w:val="18"/>
              </w:rPr>
              <m:t>^</m:t>
            </m:r>
          </m:lim>
        </m:limUpp>
      </m:oMath>
      <w:r>
        <w:rPr>
          <w:rFonts w:ascii="NEU-BZ-S92" w:hAnsi="NEU-BZ-S92"/>
        </w:rPr>
        <w:t>=</w:t>
      </w:r>
      <m:oMath>
        <m:bar>
          <m:barPr>
            <m:pos m:val="top"/>
            <m:ctrlPr>
              <w:rPr>
                <w:rFonts w:ascii="Cambria Math" w:hAnsi="Cambria Math"/>
              </w:rPr>
            </m:ctrlPr>
          </m:barPr>
          <m:e>
            <m:r>
              <w:rPr>
                <w:rFonts w:ascii="Cambria Math" w:hAnsi="Cambria Math"/>
                <w:szCs w:val="18"/>
              </w:rPr>
              <m:t>y</m:t>
            </m:r>
          </m:e>
        </m:bar>
      </m:oMath>
      <w:r>
        <w:rPr>
          <w:rFonts w:ascii="NEU-BZ-S92" w:hAnsi="NEU-BZ-S92"/>
        </w:rPr>
        <w:t>-</w:t>
      </w:r>
      <m:oMath>
        <m:limUpp>
          <m:limUppPr>
            <m:ctrlPr>
              <w:rPr>
                <w:rFonts w:ascii="Cambria Math" w:hAnsi="Cambria Math"/>
              </w:rPr>
            </m:ctrlPr>
          </m:limUppPr>
          <m:e>
            <m:r>
              <w:rPr>
                <w:rFonts w:ascii="Cambria Math" w:hAnsi="Cambria Math"/>
                <w:szCs w:val="18"/>
              </w:rPr>
              <m:t>b</m:t>
            </m:r>
          </m:e>
          <m:lim>
            <m:r>
              <m:rPr>
                <m:nor/>
              </m:rPr>
              <w:rPr>
                <w:rFonts w:ascii="Cambria Math"/>
                <w:szCs w:val="18"/>
              </w:rPr>
              <m:t>^</m:t>
            </m:r>
          </m:lim>
        </m:limUpp>
        <m:bar>
          <m:barPr>
            <m:pos m:val="top"/>
            <m:ctrlPr>
              <w:rPr>
                <w:rFonts w:ascii="Cambria Math" w:hAnsi="Cambria Math"/>
              </w:rPr>
            </m:ctrlPr>
          </m:barPr>
          <m:e>
            <m:r>
              <w:rPr>
                <w:rFonts w:ascii="Cambria Math" w:hAnsi="Cambria Math"/>
                <w:szCs w:val="18"/>
              </w:rPr>
              <m:t>x</m:t>
            </m:r>
          </m:e>
        </m:bar>
      </m:oMath>
      <w:r>
        <w:rPr>
          <w:rFonts w:ascii="NEU-BZ-S92" w:hAnsi="NEU-BZ-S92"/>
        </w:rPr>
        <w:t>=3-0.22×11=0.58,</w:t>
      </w:r>
    </w:p>
    <w:p w:rsidR="008162A0">
      <w:pPr>
        <w:spacing w:line="276" w:lineRule="auto"/>
      </w:pPr>
      <w:r>
        <w:rPr>
          <w:rFonts w:ascii="NEU-BZ-S92" w:hAnsi="NEU-BZ-S92"/>
        </w:rPr>
        <w:t>∴y</w:t>
      </w:r>
      <w:r>
        <w:t>关于</w:t>
      </w:r>
      <w:r>
        <w:rPr>
          <w:rFonts w:ascii="NEU-BZ-S92" w:hAnsi="NEU-BZ-S92"/>
        </w:rPr>
        <w:t>x</w:t>
      </w:r>
      <w:r>
        <w:t>的回归方程为</w:t>
      </w:r>
      <m:oMath>
        <m:limUpp>
          <m:limUppPr>
            <m:ctrlPr>
              <w:rPr>
                <w:rFonts w:ascii="Cambria Math" w:hAnsi="Cambria Math"/>
              </w:rPr>
            </m:ctrlPr>
          </m:limUppPr>
          <m:e>
            <m:r>
              <w:rPr>
                <w:rFonts w:ascii="Cambria Math" w:hAnsi="Cambria Math"/>
                <w:szCs w:val="18"/>
              </w:rPr>
              <m:t>y</m:t>
            </m:r>
          </m:e>
          <m:lim>
            <m:r>
              <m:rPr>
                <m:nor/>
              </m:rPr>
              <w:rPr>
                <w:rFonts w:ascii="Cambria Math"/>
                <w:szCs w:val="18"/>
              </w:rPr>
              <m:t>^</m:t>
            </m:r>
          </m:lim>
        </m:limUpp>
      </m:oMath>
      <w:r>
        <w:rPr>
          <w:rFonts w:ascii="NEU-BZ-S92" w:hAnsi="NEU-BZ-S92"/>
        </w:rPr>
        <w:t>=0.22x+0.58.</w:t>
      </w:r>
    </w:p>
    <w:p w:rsidR="008162A0">
      <w:pPr>
        <w:spacing w:line="276" w:lineRule="auto"/>
      </w:pPr>
      <w:r>
        <w:rPr>
          <w:rFonts w:ascii="NEU-BZ-S92" w:hAnsi="NEU-BZ-S92"/>
        </w:rPr>
        <w:t>(2)∵</w:t>
      </w:r>
      <w:r>
        <w:t>该网站</w:t>
      </w:r>
      <w:r>
        <w:rPr>
          <w:rFonts w:ascii="NEU-BZ-S92" w:hAnsi="NEU-BZ-S92"/>
        </w:rPr>
        <w:t>6</w:t>
      </w:r>
      <w:r>
        <w:t>月份日销量</w:t>
      </w:r>
      <w:r>
        <w:rPr>
          <w:rFonts w:ascii="NEU-BZ-S92" w:hAnsi="NEU-BZ-S92"/>
        </w:rPr>
        <w:t>Z</w:t>
      </w:r>
      <w:r>
        <w:t>服从正态分布</w:t>
      </w:r>
      <w:r>
        <w:rPr>
          <w:rFonts w:ascii="NEU-BZ-S92" w:hAnsi="NEU-BZ-S92"/>
        </w:rPr>
        <w:t>N(2</w:t>
      </w:r>
      <w:r>
        <w:t xml:space="preserve"> </w:t>
      </w:r>
      <w:r>
        <w:rPr>
          <w:rFonts w:ascii="NEU-BZ-S92" w:hAnsi="NEU-BZ-S92"/>
        </w:rPr>
        <w:t>000,10</w:t>
      </w:r>
      <w:r>
        <w:t xml:space="preserve"> </w:t>
      </w:r>
      <w:r>
        <w:rPr>
          <w:rFonts w:ascii="NEU-BZ-S92" w:hAnsi="NEU-BZ-S92"/>
        </w:rPr>
        <w:t>000),</w:t>
      </w:r>
    </w:p>
    <w:p w:rsidR="008162A0">
      <w:pPr>
        <w:spacing w:line="276" w:lineRule="auto"/>
      </w:pPr>
      <w:r>
        <w:rPr>
          <w:rFonts w:ascii="NEU-BZ-S92" w:hAnsi="NEU-BZ-S92"/>
        </w:rPr>
        <w:t>∴P(1</w:t>
      </w:r>
      <w:r>
        <w:t xml:space="preserve"> </w:t>
      </w:r>
      <w:r>
        <w:rPr>
          <w:rFonts w:ascii="NEU-BZ-S92" w:hAnsi="NEU-BZ-S92"/>
        </w:rPr>
        <w:t>800</w:t>
      </w:r>
      <w:r>
        <w:rPr>
          <w:rFonts w:eastAsia="NEU-BZ-S92"/>
        </w:rPr>
        <w:t>≤</w:t>
      </w:r>
      <w:r>
        <w:rPr>
          <w:rFonts w:ascii="NEU-BZ-S92" w:hAnsi="NEU-BZ-S92"/>
        </w:rPr>
        <w:t>Z&lt;2</w:t>
      </w:r>
      <w:r>
        <w:t xml:space="preserve"> </w:t>
      </w:r>
      <w:r>
        <w:rPr>
          <w:rFonts w:ascii="NEU-BZ-S92" w:hAnsi="NEU-BZ-S92"/>
        </w:rPr>
        <w:t>000)=</w:t>
      </w:r>
      <m:oMath>
        <m:f>
          <m:fPr>
            <m:ctrlPr>
              <w:rPr>
                <w:rFonts w:ascii="Cambria Math" w:hAnsi="Cambria Math"/>
              </w:rPr>
            </m:ctrlPr>
          </m:fPr>
          <m:num>
            <m:r>
              <m:rPr>
                <m:sty m:val="p"/>
              </m:rPr>
              <w:rPr>
                <w:rFonts w:ascii="Cambria Math"/>
                <w:sz w:val="20"/>
                <w:szCs w:val="20"/>
              </w:rPr>
              <m:t>0</m:t>
            </m:r>
            <m:r>
              <m:rPr>
                <m:nor/>
              </m:rPr>
              <w:rPr>
                <w:rFonts w:ascii="Cambria Math"/>
                <w:sz w:val="20"/>
                <w:szCs w:val="20"/>
              </w:rPr>
              <m:t>.</m:t>
            </m:r>
            <m:r>
              <m:rPr>
                <m:sty m:val="p"/>
              </m:rPr>
              <w:rPr>
                <w:rFonts w:ascii="Cambria Math"/>
                <w:sz w:val="20"/>
                <w:szCs w:val="20"/>
              </w:rPr>
              <m:t>954</m:t>
            </m:r>
            <m:r>
              <m:rPr>
                <m:nor/>
              </m:rPr>
              <w:rPr>
                <w:rFonts w:ascii="Cambria Math"/>
                <w:sz w:val="20"/>
                <w:szCs w:val="20"/>
              </w:rPr>
              <m:t xml:space="preserve"> </m:t>
            </m:r>
            <m:r>
              <m:rPr>
                <m:sty m:val="p"/>
              </m:rPr>
              <w:rPr>
                <w:rFonts w:ascii="Cambria Math"/>
                <w:sz w:val="20"/>
                <w:szCs w:val="20"/>
              </w:rPr>
              <m:t>5</m:t>
            </m:r>
          </m:num>
          <m:den>
            <m:r>
              <m:rPr>
                <m:sty m:val="p"/>
              </m:rPr>
              <w:rPr>
                <w:rFonts w:ascii="Cambria Math"/>
                <w:sz w:val="20"/>
                <w:szCs w:val="20"/>
              </w:rPr>
              <m:t>2</m:t>
            </m:r>
          </m:den>
        </m:f>
      </m:oMath>
      <w:r>
        <w:rPr>
          <w:rFonts w:ascii="NEU-BZ-S92" w:hAnsi="NEU-BZ-S92"/>
        </w:rPr>
        <w:t>=0.477</w:t>
      </w:r>
      <w:r>
        <w:t xml:space="preserve"> </w:t>
      </w:r>
      <w:r>
        <w:rPr>
          <w:rFonts w:ascii="NEU-BZ-S92" w:hAnsi="NEU-BZ-S92"/>
        </w:rPr>
        <w:t>25,</w:t>
      </w:r>
    </w:p>
    <w:p w:rsidR="008162A0">
      <w:pPr>
        <w:spacing w:line="276" w:lineRule="auto"/>
      </w:pPr>
      <w:r>
        <w:rPr>
          <w:rFonts w:ascii="NEU-BZ-S92" w:hAnsi="NEU-BZ-S92"/>
        </w:rPr>
        <w:t>P(2</w:t>
      </w:r>
      <w:r>
        <w:t xml:space="preserve"> </w:t>
      </w:r>
      <w:r>
        <w:rPr>
          <w:rFonts w:ascii="NEU-BZ-S92" w:hAnsi="NEU-BZ-S92"/>
        </w:rPr>
        <w:t>000</w:t>
      </w:r>
      <w:r>
        <w:rPr>
          <w:rFonts w:eastAsia="NEU-BZ-S92"/>
        </w:rPr>
        <w:t>≤</w:t>
      </w:r>
      <w:r>
        <w:rPr>
          <w:rFonts w:ascii="NEU-BZ-S92" w:hAnsi="NEU-BZ-S92"/>
        </w:rPr>
        <w:t>Z&lt;2</w:t>
      </w:r>
      <w:r>
        <w:t xml:space="preserve"> </w:t>
      </w:r>
      <w:r>
        <w:rPr>
          <w:rFonts w:ascii="NEU-BZ-S92" w:hAnsi="NEU-BZ-S92"/>
        </w:rPr>
        <w:t>100)=</w:t>
      </w:r>
      <m:oMath>
        <m:f>
          <m:fPr>
            <m:ctrlPr>
              <w:rPr>
                <w:rFonts w:ascii="Cambria Math" w:hAnsi="Cambria Math"/>
              </w:rPr>
            </m:ctrlPr>
          </m:fPr>
          <m:num>
            <m:r>
              <m:rPr>
                <m:sty m:val="p"/>
              </m:rPr>
              <w:rPr>
                <w:rFonts w:ascii="Cambria Math"/>
                <w:sz w:val="20"/>
                <w:szCs w:val="20"/>
              </w:rPr>
              <m:t>0</m:t>
            </m:r>
            <m:r>
              <m:rPr>
                <m:nor/>
              </m:rPr>
              <w:rPr>
                <w:rFonts w:ascii="Cambria Math"/>
                <w:sz w:val="20"/>
                <w:szCs w:val="20"/>
              </w:rPr>
              <m:t>.</m:t>
            </m:r>
            <m:r>
              <m:rPr>
                <m:sty m:val="p"/>
              </m:rPr>
              <w:rPr>
                <w:rFonts w:ascii="Cambria Math"/>
                <w:sz w:val="20"/>
                <w:szCs w:val="20"/>
              </w:rPr>
              <m:t>682</m:t>
            </m:r>
            <m:r>
              <m:rPr>
                <m:nor/>
              </m:rPr>
              <w:rPr>
                <w:rFonts w:ascii="Cambria Math"/>
                <w:sz w:val="20"/>
                <w:szCs w:val="20"/>
              </w:rPr>
              <m:t xml:space="preserve"> </m:t>
            </m:r>
            <m:r>
              <m:rPr>
                <m:sty m:val="p"/>
              </m:rPr>
              <w:rPr>
                <w:rFonts w:ascii="Cambria Math"/>
                <w:sz w:val="20"/>
                <w:szCs w:val="20"/>
              </w:rPr>
              <m:t>7</m:t>
            </m:r>
          </m:num>
          <m:den>
            <m:r>
              <m:rPr>
                <m:sty m:val="p"/>
              </m:rPr>
              <w:rPr>
                <w:rFonts w:ascii="Cambria Math"/>
                <w:sz w:val="20"/>
                <w:szCs w:val="20"/>
              </w:rPr>
              <m:t>2</m:t>
            </m:r>
          </m:den>
        </m:f>
      </m:oMath>
      <w:r>
        <w:rPr>
          <w:rFonts w:ascii="NEU-BZ-S92" w:hAnsi="NEU-BZ-S92"/>
        </w:rPr>
        <w:t>=0.341</w:t>
      </w:r>
      <w:r>
        <w:t xml:space="preserve"> </w:t>
      </w:r>
      <w:r>
        <w:rPr>
          <w:rFonts w:ascii="NEU-BZ-S92" w:hAnsi="NEU-BZ-S92"/>
        </w:rPr>
        <w:t>35,</w:t>
      </w:r>
    </w:p>
    <w:p w:rsidR="008162A0">
      <w:pPr>
        <w:spacing w:line="276" w:lineRule="auto"/>
      </w:pPr>
      <w:r>
        <w:rPr>
          <w:rFonts w:ascii="NEU-BZ-S92" w:hAnsi="NEU-BZ-S92"/>
        </w:rPr>
        <w:t>P(Z</w:t>
      </w:r>
      <w:r>
        <w:rPr>
          <w:rFonts w:eastAsia="NEU-BZ-S92"/>
        </w:rPr>
        <w:t>≥</w:t>
      </w:r>
      <w:r>
        <w:rPr>
          <w:rFonts w:ascii="NEU-BZ-S92" w:hAnsi="NEU-BZ-S92"/>
        </w:rPr>
        <w:t>2</w:t>
      </w:r>
      <w:r>
        <w:t xml:space="preserve"> </w:t>
      </w:r>
      <w:r>
        <w:rPr>
          <w:rFonts w:ascii="NEU-BZ-S92" w:hAnsi="NEU-BZ-S92"/>
        </w:rPr>
        <w:t>100)=0.5-0.341</w:t>
      </w:r>
      <w:r>
        <w:t xml:space="preserve"> </w:t>
      </w:r>
      <w:r>
        <w:rPr>
          <w:rFonts w:ascii="NEU-BZ-S92" w:hAnsi="NEU-BZ-S92"/>
        </w:rPr>
        <w:t>35=0.158</w:t>
      </w:r>
      <w:r>
        <w:t xml:space="preserve"> </w:t>
      </w:r>
      <w:r>
        <w:rPr>
          <w:rFonts w:ascii="NEU-BZ-S92" w:hAnsi="NEU-BZ-S92"/>
        </w:rPr>
        <w:t>65,</w:t>
      </w:r>
    </w:p>
    <w:p w:rsidR="008162A0">
      <w:pPr>
        <w:spacing w:line="276" w:lineRule="auto"/>
        <w:rPr>
          <w:rFonts w:eastAsia="NEU-BZ-S92"/>
        </w:rPr>
      </w:pPr>
      <w:r>
        <w:rPr>
          <w:rFonts w:ascii="NEU-BZ-S92" w:hAnsi="NEU-BZ-S92"/>
        </w:rPr>
        <w:t>∴</w:t>
      </w:r>
      <w:r>
        <w:t>每位员工当月的奖励金额总数为</w:t>
      </w:r>
      <w:r>
        <w:rPr>
          <w:rFonts w:ascii="NEU-BZ-S92" w:hAnsi="NEU-BZ-S92"/>
        </w:rPr>
        <w:t>[0.477</w:t>
      </w:r>
      <w:r>
        <w:t xml:space="preserve"> </w:t>
      </w:r>
      <w:r>
        <w:rPr>
          <w:rFonts w:ascii="NEU-BZ-S92" w:hAnsi="NEU-BZ-S92"/>
        </w:rPr>
        <w:t>25×100+0.341</w:t>
      </w:r>
      <w:r>
        <w:t xml:space="preserve"> </w:t>
      </w:r>
      <w:r>
        <w:rPr>
          <w:rFonts w:ascii="NEU-BZ-S92" w:hAnsi="NEU-BZ-S92"/>
        </w:rPr>
        <w:t>35×150+0.158</w:t>
      </w:r>
      <w:r>
        <w:t xml:space="preserve"> </w:t>
      </w:r>
      <w:r>
        <w:rPr>
          <w:rFonts w:ascii="NEU-BZ-S92" w:hAnsi="NEU-BZ-S92"/>
        </w:rPr>
        <w:t>65×200]×30</w:t>
      </w:r>
      <w:r>
        <w:rPr>
          <w:rFonts w:eastAsia="NEU-BZ-S92"/>
        </w:rPr>
        <w:t>≈</w:t>
      </w:r>
    </w:p>
    <w:p w:rsidR="008162A0">
      <w:pPr>
        <w:spacing w:line="276" w:lineRule="auto"/>
      </w:pPr>
      <w:r>
        <w:rPr>
          <w:rFonts w:ascii="NEU-BZ-S92" w:hAnsi="NEU-BZ-S92"/>
        </w:rPr>
        <w:t>3</w:t>
      </w:r>
      <w:r>
        <w:t xml:space="preserve"> </w:t>
      </w:r>
      <w:r>
        <w:rPr>
          <w:rFonts w:ascii="NEU-BZ-S92" w:hAnsi="NEU-BZ-S92"/>
        </w:rPr>
        <w:t>919.73(</w:t>
      </w:r>
      <w:r>
        <w:t>元</w:t>
      </w:r>
      <w:r>
        <w:rPr>
          <w:rFonts w:ascii="NEU-BZ-S92" w:hAnsi="NEU-BZ-S92"/>
        </w:rPr>
        <w:t>).</w:t>
      </w:r>
    </w:p>
    <w:p w:rsidR="008162A0"/>
    <w:sectPr>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default"/>
    <w:sig w:usb0="00000000" w:usb1="00000000" w:usb2="05000016" w:usb3="00000000" w:csb0="003E0001" w:csb1="00000000"/>
  </w:font>
  <w:font w:name="Times New Roman">
    <w:panose1 w:val="02020603050405020304"/>
    <w:charset w:val="00"/>
    <w:family w:val="roman"/>
    <w:pitch w:val="variable"/>
    <w:sig w:usb0="E0002AFF" w:usb1="C00078FB" w:usb2="00000029" w:usb3="00000000" w:csb0="000001FF" w:csb1="00000000"/>
  </w:font>
  <w:font w:name="方正书宋_GBK">
    <w:altName w:val="微软雅黑"/>
    <w:charset w:val="86"/>
    <w:family w:val="script"/>
    <w:pitch w:val="default"/>
    <w:sig w:usb0="00000000" w:usb1="00000000" w:usb2="00000010" w:usb3="00000000" w:csb0="00040000" w:csb1="00000000"/>
  </w:font>
  <w:font w:name="NEU-BZ-S92">
    <w:altName w:val="宋体"/>
    <w:charset w:val="86"/>
    <w:family w:val="roman"/>
    <w:pitch w:val="default"/>
    <w:sig w:usb0="00000000" w:usb1="00000000" w:usb2="05000016" w:usb3="00000000" w:csb0="003E0001" w:csb1="00000000"/>
  </w:font>
  <w:font w:name="方正黑体_GBK">
    <w:altName w:val="微软雅黑"/>
    <w:charset w:val="86"/>
    <w:family w:val="script"/>
    <w:pitch w:val="default"/>
    <w:sig w:usb0="00000000" w:usb1="00000000" w:usb2="00000010" w:usb3="00000000" w:csb0="00040000" w:csb1="00000000"/>
  </w:font>
  <w:font w:name="方正大黑_GBK">
    <w:altName w:val="微软雅黑"/>
    <w:charset w:val="86"/>
    <w:family w:val="script"/>
    <w:pitch w:val="default"/>
    <w:sig w:usb0="00000000" w:usb1="00000000" w:usb2="00000010" w:usb3="00000000" w:csb0="00040000" w:csb1="00000000"/>
  </w:font>
  <w:font w:name="方正楷体_GBK">
    <w:altName w:val="微软雅黑"/>
    <w:charset w:val="86"/>
    <w:family w:val="script"/>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EU-HZ-S92">
    <w:altName w:val="微软雅黑"/>
    <w:charset w:val="86"/>
    <w:family w:val="roman"/>
    <w:pitch w:val="default"/>
    <w:sig w:usb0="00000000" w:usb1="00000000" w:usb2="05000016" w:usb3="00000000" w:csb0="00040001" w:csb1="00000000"/>
  </w:font>
  <w:font w:name="NEU-F5-S92">
    <w:altName w:val="微软雅黑"/>
    <w:charset w:val="86"/>
    <w:family w:val="roman"/>
    <w:pitch w:val="default"/>
    <w:sig w:usb0="00000000" w:usb1="00000000" w:usb2="05000016" w:usb3="00000000" w:csb0="00040001" w:csb1="00000000"/>
  </w:font>
  <w:font w:name="NEU-H7-S92">
    <w:altName w:val="宋体"/>
    <w:charset w:val="86"/>
    <w:family w:val="roman"/>
    <w:pitch w:val="default"/>
    <w:sig w:usb0="00000000" w:usb1="00000000"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6C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162A0" w:rsidRPr="004B6CCA" w:rsidP="004B6CCA">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6CCA">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6C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162A0" w:rsidRPr="004B6CCA" w:rsidP="004B6CCA">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6C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qFormat="1"/>
    <w:lsdException w:name="header" w:uiPriority="99"/>
    <w:lsdException w:name="footer" w:uiPriority="99"/>
    <w:lsdException w:name="caption" w:semiHidden="1" w:unhideWhenUsed="1" w:qFormat="1"/>
    <w:lsdException w:name="footnote reference" w:uiPriority="99" w:qFormat="1"/>
    <w:lsdException w:name="annotation reference" w:qFormat="1"/>
    <w:lsdException w:name="endnote tex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hAnsiTheme="minorHAns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a5"/>
    <w:rPr>
      <w:rFonts w:asciiTheme="minorHAnsi" w:eastAsiaTheme="minorEastAsia" w:hAnsiTheme="minorHAnsi" w:cstheme="minorBidi"/>
      <w:b/>
      <w:bCs/>
      <w:szCs w:val="22"/>
    </w:rPr>
  </w:style>
  <w:style w:type="paragraph" w:styleId="CommentText">
    <w:name w:val="annotation text"/>
    <w:basedOn w:val="Normal"/>
    <w:link w:val="a4"/>
    <w:qFormat/>
    <w:pPr>
      <w:jc w:val="left"/>
    </w:pPr>
    <w:rPr>
      <w:rFonts w:ascii="Times New Roman" w:eastAsia="宋体" w:hAnsi="Times New Roman" w:cs="Times New Roman"/>
      <w:szCs w:val="24"/>
    </w:rPr>
  </w:style>
  <w:style w:type="paragraph" w:styleId="EndnoteText">
    <w:name w:val="endnote text"/>
    <w:basedOn w:val="Normal"/>
    <w:link w:val="a3"/>
    <w:qFormat/>
    <w:pPr>
      <w:snapToGrid w:val="0"/>
      <w:jc w:val="left"/>
    </w:pPr>
  </w:style>
  <w:style w:type="paragraph" w:styleId="BalloonText">
    <w:name w:val="Balloon Text"/>
    <w:basedOn w:val="Normal"/>
    <w:link w:val="a"/>
    <w:uiPriority w:val="99"/>
    <w:rPr>
      <w:sz w:val="18"/>
      <w:szCs w:val="18"/>
    </w:rPr>
  </w:style>
  <w:style w:type="paragraph" w:styleId="Footer">
    <w:name w:val="footer"/>
    <w:basedOn w:val="Normal"/>
    <w:link w:val="a1"/>
    <w:uiPriority w:val="99"/>
    <w:pPr>
      <w:tabs>
        <w:tab w:val="center" w:pos="4153"/>
        <w:tab w:val="right" w:pos="8306"/>
      </w:tabs>
      <w:snapToGrid w:val="0"/>
      <w:jc w:val="left"/>
    </w:pPr>
    <w:rPr>
      <w:sz w:val="18"/>
      <w:szCs w:val="18"/>
    </w:rPr>
  </w:style>
  <w:style w:type="paragraph" w:styleId="Header">
    <w:name w:val="header"/>
    <w:basedOn w:val="Normal"/>
    <w:link w:val="a0"/>
    <w:uiPriority w:val="99"/>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link w:val="a2"/>
    <w:uiPriority w:val="99"/>
    <w:pPr>
      <w:snapToGrid w:val="0"/>
      <w:jc w:val="left"/>
    </w:pPr>
    <w:rPr>
      <w:sz w:val="18"/>
      <w:szCs w:val="18"/>
    </w:rPr>
  </w:style>
  <w:style w:type="character" w:styleId="EndnoteReference">
    <w:name w:val="endnote reference"/>
    <w:basedOn w:val="DefaultParagraphFont"/>
    <w:rPr>
      <w:vertAlign w:val="superscript"/>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uiPriority w:val="99"/>
    <w:qFormat/>
    <w:rPr>
      <w:vertAlign w:val="superscript"/>
    </w:rPr>
  </w:style>
  <w:style w:type="table" w:styleId="TableGrid">
    <w:name w:val="Table Grid"/>
    <w:basedOn w:val="TableNormal"/>
    <w:uiPriority w:val="59"/>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3">
    <w:name w:val="Light Shading Accent 3"/>
    <w:basedOn w:val="TableNormal"/>
    <w:uiPriority w:val="60"/>
    <w:rPr>
      <w:color w:val="7B7B7B" w:themeColor="accent3" w:themeShade="BF"/>
      <w:sz w:val="22"/>
      <w:szCs w:val="22"/>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customStyle="1" w:styleId="a">
    <w:name w:val="批注框文本 字符"/>
    <w:basedOn w:val="DefaultParagraphFont"/>
    <w:link w:val="BalloonText"/>
    <w:uiPriority w:val="99"/>
    <w:rPr>
      <w:rFonts w:hAnsiTheme="minorHAnsi"/>
      <w:kern w:val="2"/>
      <w:sz w:val="18"/>
      <w:szCs w:val="18"/>
    </w:rPr>
  </w:style>
  <w:style w:type="character" w:customStyle="1" w:styleId="a0">
    <w:name w:val="页眉 字符"/>
    <w:basedOn w:val="DefaultParagraphFont"/>
    <w:link w:val="Header"/>
    <w:uiPriority w:val="99"/>
    <w:rPr>
      <w:rFonts w:hAnsiTheme="minorHAnsi"/>
      <w:kern w:val="2"/>
      <w:sz w:val="18"/>
      <w:szCs w:val="18"/>
    </w:rPr>
  </w:style>
  <w:style w:type="character" w:customStyle="1" w:styleId="a1">
    <w:name w:val="页脚 字符"/>
    <w:basedOn w:val="DefaultParagraphFont"/>
    <w:link w:val="Footer"/>
    <w:uiPriority w:val="99"/>
    <w:rPr>
      <w:rFonts w:hAnsiTheme="minorHAnsi"/>
      <w:kern w:val="2"/>
      <w:sz w:val="18"/>
      <w:szCs w:val="18"/>
    </w:rPr>
  </w:style>
  <w:style w:type="paragraph" w:styleId="ListParagraph">
    <w:name w:val="List Paragraph"/>
    <w:basedOn w:val="Normal"/>
    <w:uiPriority w:val="34"/>
    <w:unhideWhenUsed/>
    <w:qFormat/>
    <w:pPr>
      <w:ind w:firstLine="420" w:firstLineChars="200"/>
    </w:pPr>
  </w:style>
  <w:style w:type="character" w:customStyle="1" w:styleId="a2">
    <w:name w:val="脚注文本 字符"/>
    <w:basedOn w:val="DefaultParagraphFont"/>
    <w:link w:val="FootnoteText"/>
    <w:uiPriority w:val="99"/>
    <w:rPr>
      <w:rFonts w:hAnsiTheme="minorHAnsi"/>
      <w:kern w:val="2"/>
      <w:sz w:val="18"/>
      <w:szCs w:val="18"/>
    </w:rPr>
  </w:style>
  <w:style w:type="character" w:customStyle="1" w:styleId="a3">
    <w:name w:val="尾注文本 字符"/>
    <w:basedOn w:val="DefaultParagraphFont"/>
    <w:link w:val="EndnoteText"/>
    <w:rPr>
      <w:rFonts w:hAnsiTheme="minorHAnsi"/>
      <w:kern w:val="2"/>
      <w:sz w:val="21"/>
      <w:szCs w:val="22"/>
    </w:rPr>
  </w:style>
  <w:style w:type="character" w:customStyle="1" w:styleId="a4">
    <w:name w:val="批注文字 字符"/>
    <w:basedOn w:val="DefaultParagraphFont"/>
    <w:link w:val="CommentText"/>
    <w:rPr>
      <w:rFonts w:ascii="Times New Roman" w:eastAsia="宋体" w:hAnsi="Times New Roman" w:cs="Times New Roman"/>
      <w:kern w:val="2"/>
      <w:sz w:val="21"/>
      <w:szCs w:val="24"/>
    </w:rPr>
  </w:style>
  <w:style w:type="character" w:customStyle="1" w:styleId="a5">
    <w:name w:val="批注主题 字符"/>
    <w:basedOn w:val="a4"/>
    <w:link w:val="CommentSubject"/>
    <w:rPr>
      <w:rFonts w:ascii="Times New Roman" w:eastAsia="宋体" w:hAnsi="Times New Roman" w:cs="Times New Roman"/>
      <w:kern w:val="2"/>
      <w:sz w:val="21"/>
      <w:szCs w:val="24"/>
    </w:rPr>
  </w:style>
  <w:style w:type="paragraph" w:styleId="Quote">
    <w:name w:val="Quote"/>
    <w:basedOn w:val="Normal"/>
    <w:next w:val="Normal"/>
    <w:link w:val="a6"/>
    <w:uiPriority w:val="29"/>
    <w:qFormat/>
    <w:pPr>
      <w:widowControl/>
      <w:spacing w:line="270" w:lineRule="exact"/>
      <w:jc w:val="left"/>
    </w:pPr>
    <w:rPr>
      <w:rFonts w:ascii="NEU-BZ" w:eastAsia="方正书宋_GBK" w:hAnsi="NEU-BZ"/>
      <w:i/>
      <w:iCs/>
      <w:color w:val="000000" w:themeColor="text1"/>
      <w:kern w:val="0"/>
      <w:sz w:val="18"/>
    </w:rPr>
  </w:style>
  <w:style w:type="character" w:customStyle="1" w:styleId="a6">
    <w:name w:val="引用 字符"/>
    <w:basedOn w:val="DefaultParagraphFont"/>
    <w:link w:val="Quote"/>
    <w:uiPriority w:val="29"/>
    <w:rPr>
      <w:rFonts w:ascii="NEU-BZ" w:eastAsia="方正书宋_GBK"/>
      <w:i/>
      <w:iCs/>
      <w:color w:val="000000" w:themeColor="text1"/>
      <w:sz w:val="18"/>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70" w:lineRule="exact"/>
      <w:jc w:val="left"/>
    </w:pPr>
    <w:rPr>
      <w:rFonts w:ascii="NEU-BZ" w:eastAsia="方正书宋_GBK" w:hAnsi="NEU-BZ"/>
      <w:color w:val="000000"/>
      <w:kern w:val="0"/>
      <w:sz w:val="18"/>
    </w:rPr>
  </w:style>
  <w:style w:type="character" w:customStyle="1" w:styleId="MTDisplayEquationChar">
    <w:name w:val="MTDisplayEquation Char"/>
    <w:basedOn w:val="DefaultParagraphFont"/>
    <w:link w:val="MTDisplayEquation"/>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header" Target="header1.xml" /><Relationship Id="rId18" Type="http://schemas.openxmlformats.org/officeDocument/2006/relationships/header" Target="header2.xm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header" Target="header3.xml" /><Relationship Id="rId22" Type="http://schemas.openxmlformats.org/officeDocument/2006/relationships/footer" Target="footer3.xml" /><Relationship Id="rId23" Type="http://schemas.openxmlformats.org/officeDocument/2006/relationships/theme" Target="theme/theme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17C560-FAC9-474B-A6C6-952920BC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18</Pages>
  <Words>2343</Words>
  <Characters>13357</Characters>
  <Application>Microsoft Office Word</Application>
  <DocSecurity>0</DocSecurity>
  <Lines>111</Lines>
  <Paragraphs>31</Paragraphs>
  <ScaleCrop>false</ScaleCrop>
  <Company>www.xjghost.com</Company>
  <LinksUpToDate>false</LinksUpToDate>
  <CharactersWithSpaces>15669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26</cp:revision>
  <dcterms:created xsi:type="dcterms:W3CDTF">2019-01-17T02:30:00Z</dcterms:created>
  <dcterms:modified xsi:type="dcterms:W3CDTF">2019-02-28T09:48:00Z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